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967E0" w:rsidRPr="001967E0" w:rsidRDefault="001967E0" w:rsidP="001967E0">
      <w:pPr>
        <w:pStyle w:val="Nagwek1"/>
        <w:jc w:val="center"/>
      </w:pPr>
      <w:r w:rsidRPr="001967E0">
        <w:t>OGÓLNE WARUNKIŚWIADCZENIA</w:t>
      </w:r>
    </w:p>
    <w:p w:rsidR="001967E0" w:rsidRPr="001967E0" w:rsidRDefault="001967E0" w:rsidP="001967E0">
      <w:pPr>
        <w:pStyle w:val="Nagwek1"/>
        <w:jc w:val="center"/>
      </w:pPr>
      <w:r w:rsidRPr="001967E0">
        <w:t>USŁUG EDUKACYJNYCH</w:t>
      </w:r>
    </w:p>
    <w:p w:rsidR="001967E0" w:rsidRPr="001967E0" w:rsidRDefault="001967E0" w:rsidP="001967E0">
      <w:pPr>
        <w:spacing w:after="0"/>
        <w:rPr>
          <w:sz w:val="24"/>
          <w:szCs w:val="24"/>
        </w:rPr>
      </w:pPr>
    </w:p>
    <w:p w:rsidR="001967E0" w:rsidRDefault="001967E0" w:rsidP="001967E0">
      <w:pPr>
        <w:spacing w:after="0"/>
      </w:pPr>
    </w:p>
    <w:p w:rsidR="001967E0" w:rsidRDefault="001967E0" w:rsidP="001967E0">
      <w:pPr>
        <w:pStyle w:val="Nagwek2"/>
        <w:jc w:val="center"/>
      </w:pPr>
      <w:bookmarkStart w:id="0" w:name="_GoBack"/>
      <w:bookmarkEnd w:id="0"/>
      <w:r w:rsidRPr="00596112">
        <w:t>§ 1</w:t>
      </w:r>
    </w:p>
    <w:p w:rsidR="001967E0" w:rsidRPr="00DB6688" w:rsidRDefault="001967E0" w:rsidP="001967E0">
      <w:pPr>
        <w:pStyle w:val="Nagwek2"/>
        <w:jc w:val="center"/>
      </w:pPr>
      <w:r w:rsidRPr="00DB6688">
        <w:t>Postanowienia ogólne</w:t>
      </w:r>
    </w:p>
    <w:p w:rsidR="001967E0" w:rsidRPr="00596112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967E0" w:rsidRPr="00B75212" w:rsidRDefault="001967E0" w:rsidP="001967E0">
      <w:pPr>
        <w:pStyle w:val="Akapitzlist"/>
        <w:widowControl w:val="0"/>
        <w:numPr>
          <w:ilvl w:val="0"/>
          <w:numId w:val="4"/>
        </w:numPr>
        <w:tabs>
          <w:tab w:val="left" w:pos="29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</w:rPr>
      </w:pPr>
      <w:r w:rsidRPr="00B75212">
        <w:rPr>
          <w:rFonts w:cstheme="minorHAnsi"/>
        </w:rPr>
        <w:t xml:space="preserve">Dla zapewnienia </w:t>
      </w:r>
      <w:r>
        <w:rPr>
          <w:rFonts w:cstheme="minorHAnsi"/>
        </w:rPr>
        <w:t>prawidłowego procesu kształcenia</w:t>
      </w:r>
      <w:r w:rsidRPr="00B75212">
        <w:rPr>
          <w:rFonts w:cstheme="minorHAnsi"/>
        </w:rPr>
        <w:t xml:space="preserve"> w</w:t>
      </w:r>
      <w:r>
        <w:rPr>
          <w:rFonts w:cstheme="minorHAnsi"/>
        </w:rPr>
        <w:t>prowadza się w Inventum</w:t>
      </w:r>
      <w:r w:rsidRPr="00B75212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B75212">
        <w:rPr>
          <w:rFonts w:cstheme="minorHAnsi"/>
        </w:rPr>
        <w:t xml:space="preserve">gólne </w:t>
      </w:r>
      <w:r>
        <w:rPr>
          <w:rFonts w:cstheme="minorHAnsi"/>
        </w:rPr>
        <w:t>warunki usług e</w:t>
      </w:r>
      <w:r w:rsidRPr="00B75212">
        <w:rPr>
          <w:rFonts w:cstheme="minorHAnsi"/>
        </w:rPr>
        <w:t>dukacyjnych.</w:t>
      </w:r>
    </w:p>
    <w:p w:rsidR="001967E0" w:rsidRDefault="001967E0" w:rsidP="001967E0">
      <w:pPr>
        <w:pStyle w:val="Akapitzlist"/>
        <w:widowControl w:val="0"/>
        <w:numPr>
          <w:ilvl w:val="0"/>
          <w:numId w:val="4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Ogólne warunki usług edukacyjnych o</w:t>
      </w:r>
      <w:r w:rsidRPr="00B75212">
        <w:rPr>
          <w:rFonts w:cstheme="minorHAnsi"/>
        </w:rPr>
        <w:t>kreśla</w:t>
      </w:r>
      <w:r>
        <w:rPr>
          <w:rFonts w:cstheme="minorHAnsi"/>
        </w:rPr>
        <w:t>ją zasady ich świadczenia i obejmują</w:t>
      </w:r>
      <w:r>
        <w:rPr>
          <w:rFonts w:cstheme="minorHAnsi"/>
        </w:rPr>
        <w:br/>
        <w:t>w szczególności:</w:t>
      </w:r>
    </w:p>
    <w:p w:rsidR="001967E0" w:rsidRPr="002B4FAB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 w:rsidRPr="002B4FAB">
        <w:t>Obowiązki</w:t>
      </w:r>
      <w:r>
        <w:t xml:space="preserve"> w</w:t>
      </w:r>
      <w:r w:rsidRPr="002B4FAB">
        <w:t>ykonawcy,</w:t>
      </w:r>
    </w:p>
    <w:p w:rsidR="001967E0" w:rsidRPr="002B4FAB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 w:rsidRPr="002B4FAB">
        <w:rPr>
          <w:rFonts w:cstheme="minorHAnsi"/>
        </w:rPr>
        <w:t>warunki i tryb rekrutacji,</w:t>
      </w:r>
    </w:p>
    <w:p w:rsidR="001967E0" w:rsidRPr="002B4FAB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</w:pPr>
      <w:r w:rsidRPr="002B4FAB">
        <w:t>wymagania oraz tryb oceny kadry dydaktycznej,</w:t>
      </w:r>
    </w:p>
    <w:p w:rsidR="001967E0" w:rsidRPr="002B4FAB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 w:rsidRPr="002B4FAB">
        <w:t>parametry oferty szkoleniowej,</w:t>
      </w:r>
    </w:p>
    <w:p w:rsidR="001967E0" w:rsidRPr="002B4FAB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 w:rsidRPr="002B4FAB">
        <w:t>zasady organizacji procesu kształcenia,</w:t>
      </w:r>
    </w:p>
    <w:p w:rsidR="001967E0" w:rsidRPr="00B75212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t xml:space="preserve">wymogi dotyczące materiałów szkoleniowych, </w:t>
      </w:r>
    </w:p>
    <w:p w:rsidR="001967E0" w:rsidRPr="00B75212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t xml:space="preserve">zasady walidacji efektów kształcenia, </w:t>
      </w:r>
    </w:p>
    <w:p w:rsidR="001967E0" w:rsidRPr="00B75212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t xml:space="preserve">dokumenty potwierdzające uzyskane kompetencje, </w:t>
      </w:r>
    </w:p>
    <w:p w:rsidR="001967E0" w:rsidRPr="00B75212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t xml:space="preserve">ewaluacjęprocesu kształcenia, </w:t>
      </w:r>
    </w:p>
    <w:p w:rsidR="001967E0" w:rsidRPr="005502FD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rPr>
          <w:rFonts w:cstheme="minorHAnsi"/>
        </w:rPr>
        <w:t>tryb wnoszenia opłat,</w:t>
      </w:r>
    </w:p>
    <w:p w:rsidR="001967E0" w:rsidRPr="001F1BB2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t>zasady reklamacji usługi edukacyjnej,</w:t>
      </w:r>
    </w:p>
    <w:p w:rsidR="001967E0" w:rsidRPr="00B75212" w:rsidRDefault="001967E0" w:rsidP="001967E0">
      <w:pPr>
        <w:pStyle w:val="Akapitzlist"/>
        <w:widowControl w:val="0"/>
        <w:numPr>
          <w:ilvl w:val="1"/>
          <w:numId w:val="6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</w:rPr>
      </w:pPr>
      <w:r>
        <w:t>zarządzanie jakością usług edukacyjnych.</w:t>
      </w:r>
    </w:p>
    <w:p w:rsidR="001967E0" w:rsidRPr="00B75212" w:rsidRDefault="001967E0" w:rsidP="001967E0">
      <w:pPr>
        <w:pStyle w:val="Akapitzlist"/>
        <w:widowControl w:val="0"/>
        <w:numPr>
          <w:ilvl w:val="0"/>
          <w:numId w:val="4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75212">
        <w:rPr>
          <w:rFonts w:cstheme="minorHAnsi"/>
        </w:rPr>
        <w:t xml:space="preserve">Nadzór nad wdrażaniem </w:t>
      </w:r>
      <w:r>
        <w:rPr>
          <w:rFonts w:cstheme="minorHAnsi"/>
        </w:rPr>
        <w:t>ogólnych warunków usług edukacyjnych</w:t>
      </w:r>
      <w:r w:rsidRPr="00B75212">
        <w:rPr>
          <w:rFonts w:cstheme="minorHAnsi"/>
        </w:rPr>
        <w:t xml:space="preserve">sprawuje Prezes </w:t>
      </w:r>
      <w:r>
        <w:rPr>
          <w:rFonts w:cstheme="minorHAnsi"/>
        </w:rPr>
        <w:t>Inventum.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967E0" w:rsidRPr="00596112" w:rsidRDefault="001967E0" w:rsidP="001967E0">
      <w:pPr>
        <w:pStyle w:val="Nagwek2"/>
        <w:jc w:val="center"/>
      </w:pPr>
      <w:r>
        <w:t>§ 2</w:t>
      </w:r>
    </w:p>
    <w:p w:rsidR="001967E0" w:rsidRDefault="001967E0" w:rsidP="001967E0">
      <w:pPr>
        <w:pStyle w:val="Nagwek2"/>
        <w:jc w:val="center"/>
      </w:pPr>
      <w:r w:rsidRPr="0049632B">
        <w:t xml:space="preserve">Obowiązki </w:t>
      </w:r>
      <w:r>
        <w:t>w</w:t>
      </w:r>
      <w:r w:rsidRPr="0049632B">
        <w:t>ykonawcy</w:t>
      </w:r>
    </w:p>
    <w:p w:rsidR="001967E0" w:rsidRDefault="001967E0" w:rsidP="001967E0">
      <w:pPr>
        <w:pStyle w:val="Akapitzlist"/>
        <w:ind w:left="0"/>
        <w:jc w:val="center"/>
      </w:pP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W celu należytego wykonania usługi edukacyjnej doobowiązków wykonawcy należy w szczególności: </w:t>
      </w:r>
    </w:p>
    <w:p w:rsidR="001967E0" w:rsidRDefault="001967E0" w:rsidP="001967E0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</w:pPr>
      <w:r>
        <w:t>realizacja usługi edukacyjnej zgodnie z zawartą umową,</w:t>
      </w:r>
    </w:p>
    <w:p w:rsidR="001967E0" w:rsidRDefault="001967E0" w:rsidP="001967E0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t>zapewnienie kadry dydaktycznej o odpowiednich kwalifikacjach i doświadczeniu zawodowym,</w:t>
      </w:r>
    </w:p>
    <w:p w:rsidR="001967E0" w:rsidRDefault="001967E0" w:rsidP="001967E0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</w:pPr>
      <w:r>
        <w:t>zapewnienie nadzoru merytorycznego i organizacyjnego,</w:t>
      </w:r>
    </w:p>
    <w:p w:rsidR="001967E0" w:rsidRDefault="001967E0" w:rsidP="001967E0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t>dostarczenie materiałów edukacyjnych odpowiadających zakresowi realizowanej usługi edukacyjnej,</w:t>
      </w:r>
    </w:p>
    <w:p w:rsidR="001967E0" w:rsidRDefault="001967E0" w:rsidP="001967E0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t xml:space="preserve">prowadzenie monitoringu i ewaluacji, reagowanie na nieprawidłowości, </w:t>
      </w:r>
    </w:p>
    <w:p w:rsidR="001967E0" w:rsidRDefault="001967E0" w:rsidP="001967E0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t>wydanie dokumentów potwierdzających udział w szkoleniu oraz osiągnięte efekty kształcenia.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Realizacja prowadzonych przez Inventum szkoleń poprzedzona jest analizą potrzeb Zamawiającego i/lub uczestników szkoleń, której wyniki są opisane w dokumentacji szkolenia. 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Dokumentacja szkoleniowa o której mowa w ust. 2 zawiera w szczególności ankiety dotyczące potrzeb uczestników oraz protokołyz przeprowadzonych wywiadów. Cel i zakres merytoryczny szkoleń są dostosowane do potrzeb uczestników. 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Analiza, o której mowa w ust. 2 prowadzona jest przez kierownika merytorycznego </w:t>
      </w:r>
      <w:r>
        <w:br/>
        <w:t xml:space="preserve">i obejmuje w szczególności informacje dot. wyjściowego poziomu kompetencji rozwijanych podczas szkolenia oraz oczekiwań Zamawiającego i/lub uczestników szkolenia, dotyczących pożądanych rezultatów szkolenia i obszarów jego stosowania.    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>Wnioski z analizy potrzeb szkoleniowych znajdują odzwierciedlenie w obszarze merytorycznym i organizacyjnym danej usługi edukacyjnej.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W trakcie realizacji usługi edukacyjnej Wykonawca zobowiązany jest do zapewnienia bazy dydaktycznej, umożliwiającej przeprowadzenie wszystkich zajęć przewidzianych dla danego procesu kształcenia, w szczególności pomieszczeń dydaktycznych, których powierzchniajest odpowiednia do liczebności grupy, wyposażonych w różnorodne materiały dydaktyczne </w:t>
      </w:r>
      <w:r>
        <w:br/>
        <w:t xml:space="preserve">i specjalistyczne pomoce niezbędne do realizacji usługi edukacyjnej. 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>Baza dydaktyczna o której mowa w ust. 5 musi spełniać ogólne wymogi BHP.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Wykonawca w trakcie realizacji usługi edukacyjnej prowadzi stały nadzór merytoryczny </w:t>
      </w:r>
      <w:r>
        <w:br/>
        <w:t>i organizacyjny nad prawidłowością procesu kształcenia, włącznie z prowadzeniem stosownej dokumentacji, która obejmuje w szczególności:</w:t>
      </w:r>
    </w:p>
    <w:p w:rsidR="001967E0" w:rsidRDefault="001967E0" w:rsidP="001967E0">
      <w:pPr>
        <w:pStyle w:val="Akapitzlist"/>
        <w:widowControl w:val="0"/>
        <w:numPr>
          <w:ilvl w:val="1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>
        <w:t xml:space="preserve">sylabus wraz z program szkolenia, </w:t>
      </w:r>
    </w:p>
    <w:p w:rsidR="001967E0" w:rsidRDefault="001967E0" w:rsidP="001967E0">
      <w:pPr>
        <w:pStyle w:val="Akapitzlist"/>
        <w:widowControl w:val="0"/>
        <w:numPr>
          <w:ilvl w:val="1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>
        <w:t xml:space="preserve">dziennik obejmujący tematykę prowadzonych zajęć i ich wymiar godzinowy, </w:t>
      </w:r>
    </w:p>
    <w:p w:rsidR="001967E0" w:rsidRDefault="001967E0" w:rsidP="001967E0">
      <w:pPr>
        <w:pStyle w:val="Akapitzlist"/>
        <w:widowControl w:val="0"/>
        <w:numPr>
          <w:ilvl w:val="1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>
        <w:t xml:space="preserve">listy obecności uczestników, </w:t>
      </w:r>
    </w:p>
    <w:p w:rsidR="001967E0" w:rsidRDefault="001967E0" w:rsidP="001967E0">
      <w:pPr>
        <w:pStyle w:val="Akapitzlist"/>
        <w:widowControl w:val="0"/>
        <w:numPr>
          <w:ilvl w:val="1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>
        <w:t xml:space="preserve">wyniki walidacji efektów kształcenia, </w:t>
      </w:r>
    </w:p>
    <w:p w:rsidR="001967E0" w:rsidRDefault="001967E0" w:rsidP="001967E0">
      <w:pPr>
        <w:pStyle w:val="Akapitzlist"/>
        <w:widowControl w:val="0"/>
        <w:numPr>
          <w:ilvl w:val="1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>
        <w:t>kopie wydanych dokumentów potwierdzających uczestnictwo w szkoleniu i/lub uzyskane kwalifikacje,</w:t>
      </w:r>
    </w:p>
    <w:p w:rsidR="001967E0" w:rsidRDefault="001967E0" w:rsidP="001967E0">
      <w:pPr>
        <w:pStyle w:val="Akapitzlist"/>
        <w:widowControl w:val="0"/>
        <w:numPr>
          <w:ilvl w:val="1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>
        <w:t>raport ewaluacyjny w oparciu o przeprowadzone badania.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Pełna dokumentacja usługi edukacyjnej dostępna jest w siedzibie wykonawcy. </w:t>
      </w:r>
    </w:p>
    <w:p w:rsidR="001967E0" w:rsidRDefault="001967E0" w:rsidP="001967E0">
      <w:pPr>
        <w:pStyle w:val="Akapitzlist"/>
        <w:widowControl w:val="0"/>
        <w:numPr>
          <w:ilvl w:val="0"/>
          <w:numId w:val="7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Realizacja usługi szkoleniowej poprzedzona jest zawarciem umowy z każdym uczestnikiem szkolenia lub zamawiającym, określającej zakres usługi oraz prawa i obowiązki każdej ze Stron. </w:t>
      </w:r>
    </w:p>
    <w:p w:rsidR="001967E0" w:rsidRPr="00E71C02" w:rsidRDefault="001967E0" w:rsidP="001967E0">
      <w:pPr>
        <w:pStyle w:val="Nagwek1"/>
        <w:jc w:val="center"/>
      </w:pPr>
      <w:r>
        <w:t>§ 3</w:t>
      </w:r>
    </w:p>
    <w:p w:rsidR="001967E0" w:rsidRPr="0049632B" w:rsidRDefault="001967E0" w:rsidP="001967E0">
      <w:pPr>
        <w:pStyle w:val="Nagwek1"/>
        <w:jc w:val="center"/>
      </w:pPr>
      <w:r w:rsidRPr="0049632B">
        <w:t xml:space="preserve">Warunki i tryb </w:t>
      </w:r>
      <w:r>
        <w:t>rekrutacji</w:t>
      </w:r>
    </w:p>
    <w:p w:rsidR="001967E0" w:rsidRDefault="001967E0" w:rsidP="001967E0">
      <w:pPr>
        <w:pStyle w:val="Akapitzlist"/>
        <w:spacing w:after="0"/>
        <w:ind w:left="0"/>
      </w:pPr>
    </w:p>
    <w:p w:rsidR="001967E0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>
        <w:t>Warunkiem uczestnictwa w szkoleniu jest przesłanie przez zamawiającego lub osobę zainteresowaną usługą edukacyjną, wypełnionego formularza zgłoszenia, dostępnego w siedzibie wykonawcy oraz zamieszczonego na stronie internetowej.</w:t>
      </w:r>
    </w:p>
    <w:p w:rsidR="001967E0" w:rsidRPr="00BE6A29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 w:rsidRPr="00BE6A29">
        <w:t xml:space="preserve">Dopuszcza się przesyłanie zgłoszeń zarówno w formie papierowej jak i w postaci elektronicznej. </w:t>
      </w:r>
    </w:p>
    <w:p w:rsidR="001967E0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>
        <w:t>Zgłoszenie uczestnictwa w szkoleniu jest równoznaczne z akceptacją przez zamawiającego i/lub osoby zainteresowanej, warunków wynikających z zamówienia oraz postanowień niniejszegodokumentu.</w:t>
      </w:r>
    </w:p>
    <w:p w:rsidR="001967E0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>
        <w:t xml:space="preserve">W ciągu 5 dni roboczych od doręczenia wykonawcy formularza zgłoszenia,zamawiający i/lub osoba zainteresowana otrzyma potwierdzenie wpisania na listę uczestników. </w:t>
      </w:r>
    </w:p>
    <w:p w:rsidR="001967E0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>
        <w:t>Uczestnik otrzymuje szczegółową informację o przebiegu i harmonogramie szkolenia nie później niż 5 dni roboczych przed terminem rozpoczęcia usługi edukacyjnej.</w:t>
      </w:r>
    </w:p>
    <w:p w:rsidR="001967E0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 xml:space="preserve">W przypadku niewystarczającej liczby uczestników Wykonawca może podjąć decyzję </w:t>
      </w:r>
      <w:r>
        <w:br/>
        <w:t>o nieuruchomieniu usługi edukacyjnej, ale nie później niż 7 dni roboczych przed planowanym terminem jej rozpoczęcia.</w:t>
      </w:r>
    </w:p>
    <w:p w:rsidR="001967E0" w:rsidRDefault="001967E0" w:rsidP="001967E0">
      <w:pPr>
        <w:pStyle w:val="Akapitzlist"/>
        <w:numPr>
          <w:ilvl w:val="0"/>
          <w:numId w:val="1"/>
        </w:numPr>
        <w:ind w:left="426"/>
        <w:jc w:val="both"/>
      </w:pPr>
      <w:r>
        <w:t>Nieuruchomienie usługi edukacyjnej skutkuje zwrotem wniesionej przez uczestnika opłaty.</w:t>
      </w:r>
    </w:p>
    <w:p w:rsidR="001967E0" w:rsidRDefault="001967E0" w:rsidP="001967E0">
      <w:pPr>
        <w:pStyle w:val="Akapitzlist"/>
        <w:spacing w:after="0"/>
        <w:ind w:left="0"/>
      </w:pPr>
    </w:p>
    <w:p w:rsidR="001967E0" w:rsidRPr="00EB1A9B" w:rsidRDefault="001967E0" w:rsidP="001967E0">
      <w:pPr>
        <w:pStyle w:val="Nagwek2"/>
        <w:jc w:val="center"/>
      </w:pPr>
      <w:r>
        <w:t>§ 4</w:t>
      </w:r>
    </w:p>
    <w:p w:rsidR="001967E0" w:rsidRPr="0049632B" w:rsidRDefault="001967E0" w:rsidP="001967E0">
      <w:pPr>
        <w:pStyle w:val="Nagwek2"/>
        <w:jc w:val="center"/>
      </w:pPr>
      <w:r w:rsidRPr="0049632B">
        <w:t>Wymagania oraz tryb oceny kadry dydaktycznej</w:t>
      </w:r>
    </w:p>
    <w:p w:rsidR="001967E0" w:rsidRPr="00C66A9D" w:rsidRDefault="001967E0" w:rsidP="001967E0">
      <w:pPr>
        <w:widowControl w:val="0"/>
        <w:tabs>
          <w:tab w:val="left" w:pos="2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967E0" w:rsidRDefault="001967E0" w:rsidP="001967E0">
      <w:pPr>
        <w:pStyle w:val="Akapitzlist"/>
        <w:numPr>
          <w:ilvl w:val="0"/>
          <w:numId w:val="8"/>
        </w:numPr>
        <w:ind w:left="426"/>
        <w:jc w:val="both"/>
      </w:pPr>
      <w:r>
        <w:t>Członkowie kadry dydaktycznej Inventum muszą legitymować się wykształceniem oraz doświadczeniem zawodowym odpowiednim do zakresu merytorycznego prowadzonych szkoleń</w:t>
      </w:r>
      <w:r>
        <w:br/>
        <w:t xml:space="preserve">i spełniać co najmniej jeden z poniższych warunków: </w:t>
      </w:r>
    </w:p>
    <w:p w:rsidR="001967E0" w:rsidRDefault="001967E0" w:rsidP="001967E0">
      <w:pPr>
        <w:pStyle w:val="Akapitzlist"/>
        <w:numPr>
          <w:ilvl w:val="0"/>
          <w:numId w:val="9"/>
        </w:numPr>
        <w:ind w:left="426"/>
        <w:jc w:val="both"/>
      </w:pPr>
      <w:r>
        <w:t>ukończył co najmniej 60 godzinny kurs dydaktycznyprzygotowujący do kształcenia dorosłych,</w:t>
      </w:r>
    </w:p>
    <w:p w:rsidR="001967E0" w:rsidRDefault="001967E0" w:rsidP="001967E0">
      <w:pPr>
        <w:pStyle w:val="Akapitzlist"/>
        <w:numPr>
          <w:ilvl w:val="0"/>
          <w:numId w:val="9"/>
        </w:numPr>
        <w:jc w:val="both"/>
      </w:pPr>
      <w:r>
        <w:t>ukończył studia podyplomowe w zakresie przygotowania pedagogicznego,</w:t>
      </w:r>
    </w:p>
    <w:p w:rsidR="001967E0" w:rsidRDefault="001967E0" w:rsidP="001967E0">
      <w:pPr>
        <w:pStyle w:val="Akapitzlist"/>
        <w:numPr>
          <w:ilvl w:val="0"/>
          <w:numId w:val="9"/>
        </w:numPr>
        <w:jc w:val="both"/>
      </w:pPr>
      <w:r>
        <w:t>dysponuje przyznanym przez uprawnioną instytucję certyfikatem, potwierdzającym uprawnienia do prowadzenia kształcenia,</w:t>
      </w:r>
    </w:p>
    <w:p w:rsidR="001967E0" w:rsidRDefault="001967E0" w:rsidP="001967E0">
      <w:pPr>
        <w:pStyle w:val="Akapitzlist"/>
        <w:numPr>
          <w:ilvl w:val="0"/>
          <w:numId w:val="9"/>
        </w:numPr>
        <w:jc w:val="both"/>
      </w:pPr>
      <w:r>
        <w:t xml:space="preserve">posiada udokumentowane min. 3 letnie doświadczenie zawodowe, jako nauczyciel lub nauczyciel akademicki, </w:t>
      </w:r>
    </w:p>
    <w:p w:rsidR="001967E0" w:rsidRDefault="001967E0" w:rsidP="001967E0">
      <w:pPr>
        <w:pStyle w:val="Akapitzlist"/>
        <w:numPr>
          <w:ilvl w:val="0"/>
          <w:numId w:val="9"/>
        </w:numPr>
        <w:jc w:val="both"/>
      </w:pPr>
      <w:r>
        <w:t>posiada specjalistyczne wykształcenia i minimum 5 letnie doświadczenie zawodowe w danej dziedzinie.</w:t>
      </w:r>
    </w:p>
    <w:p w:rsidR="001967E0" w:rsidRDefault="001967E0" w:rsidP="001967E0">
      <w:pPr>
        <w:pStyle w:val="Akapitzlist"/>
        <w:numPr>
          <w:ilvl w:val="0"/>
          <w:numId w:val="8"/>
        </w:numPr>
        <w:ind w:left="426"/>
        <w:jc w:val="both"/>
      </w:pPr>
      <w:r>
        <w:t>Członkowie kadry dydaktycznej Inventum biorą udział w co najmniej jednym programie edukacyjnym w ciągu roku, zorientowanym na rozwój i aktualizację kompetencji.</w:t>
      </w:r>
    </w:p>
    <w:p w:rsidR="001967E0" w:rsidRPr="00D87F96" w:rsidRDefault="001967E0" w:rsidP="001967E0">
      <w:pPr>
        <w:pStyle w:val="Akapitzlist"/>
        <w:numPr>
          <w:ilvl w:val="0"/>
          <w:numId w:val="8"/>
        </w:numPr>
        <w:ind w:left="426"/>
        <w:jc w:val="both"/>
      </w:pPr>
      <w:r>
        <w:rPr>
          <w:rFonts w:ascii="Calibri" w:hAnsi="Calibri" w:cs="Calibri"/>
        </w:rPr>
        <w:t xml:space="preserve">Kwalifikacje </w:t>
      </w:r>
      <w:r w:rsidRPr="00D87F96">
        <w:rPr>
          <w:rFonts w:ascii="Calibri" w:hAnsi="Calibri" w:cs="Calibri"/>
        </w:rPr>
        <w:t>trenerów re</w:t>
      </w:r>
      <w:r>
        <w:rPr>
          <w:rFonts w:ascii="Calibri" w:hAnsi="Calibri" w:cs="Calibri"/>
        </w:rPr>
        <w:t xml:space="preserve">alizujących proces kształcenia podlegają stałemu monitorowaniu </w:t>
      </w:r>
      <w:r>
        <w:rPr>
          <w:rFonts w:ascii="Calibri" w:hAnsi="Calibri" w:cs="Calibri"/>
        </w:rPr>
        <w:br/>
        <w:t>i obejmują</w:t>
      </w:r>
      <w:r w:rsidRPr="00D87F96">
        <w:rPr>
          <w:rFonts w:ascii="Calibri" w:hAnsi="Calibri" w:cs="Calibri"/>
        </w:rPr>
        <w:t>: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3"/>
        </w:numPr>
        <w:tabs>
          <w:tab w:val="left" w:pos="290"/>
        </w:tabs>
        <w:autoSpaceDE w:val="0"/>
        <w:autoSpaceDN w:val="0"/>
        <w:adjustRightInd w:val="0"/>
        <w:spacing w:after="0"/>
        <w:ind w:hanging="294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>weryfikację kwalifikacji i d</w:t>
      </w:r>
      <w:r>
        <w:rPr>
          <w:rFonts w:ascii="Calibri" w:hAnsi="Calibri" w:cs="Calibri"/>
        </w:rPr>
        <w:t>oświadczenia zawodowego</w:t>
      </w:r>
      <w:r w:rsidRPr="003D7668">
        <w:rPr>
          <w:rFonts w:ascii="Calibri" w:hAnsi="Calibri" w:cs="Calibri"/>
        </w:rPr>
        <w:t xml:space="preserve">, 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3"/>
        </w:numPr>
        <w:tabs>
          <w:tab w:val="left" w:pos="290"/>
        </w:tabs>
        <w:autoSpaceDE w:val="0"/>
        <w:autoSpaceDN w:val="0"/>
        <w:adjustRightInd w:val="0"/>
        <w:spacing w:after="0"/>
        <w:ind w:hanging="294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>ocenę aktywności dydaktycznej</w:t>
      </w:r>
      <w:r>
        <w:rPr>
          <w:rFonts w:ascii="Calibri" w:hAnsi="Calibri" w:cs="Calibri"/>
        </w:rPr>
        <w:t>,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3"/>
        </w:numPr>
        <w:tabs>
          <w:tab w:val="left" w:pos="290"/>
        </w:tabs>
        <w:autoSpaceDE w:val="0"/>
        <w:autoSpaceDN w:val="0"/>
        <w:adjustRightInd w:val="0"/>
        <w:spacing w:after="0"/>
        <w:ind w:hanging="294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>ocenę podnoszenia kwalifikacji</w:t>
      </w:r>
      <w:r>
        <w:rPr>
          <w:rFonts w:ascii="Calibri" w:hAnsi="Calibri" w:cs="Calibri"/>
        </w:rPr>
        <w:t xml:space="preserve">, 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3"/>
        </w:numPr>
        <w:tabs>
          <w:tab w:val="left" w:pos="290"/>
        </w:tabs>
        <w:autoSpaceDE w:val="0"/>
        <w:autoSpaceDN w:val="0"/>
        <w:adjustRightInd w:val="0"/>
        <w:spacing w:after="0"/>
        <w:ind w:hanging="294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>analizę publikacji w wydawnictwach branżowych.</w:t>
      </w:r>
    </w:p>
    <w:p w:rsidR="001967E0" w:rsidRDefault="001967E0" w:rsidP="001967E0">
      <w:pPr>
        <w:pStyle w:val="Akapitzlist"/>
        <w:numPr>
          <w:ilvl w:val="0"/>
          <w:numId w:val="8"/>
        </w:numPr>
        <w:ind w:left="426"/>
        <w:jc w:val="both"/>
      </w:pPr>
      <w:r>
        <w:t xml:space="preserve">Inventum podaje do publicznej wiadomości aktualną informację o kadrze szkoleniowej, w szczególności jej kwalifikacje i doświadczenie zawodowe. </w:t>
      </w:r>
    </w:p>
    <w:p w:rsidR="001967E0" w:rsidRDefault="001967E0" w:rsidP="001967E0">
      <w:pPr>
        <w:pStyle w:val="Akapitzlist"/>
        <w:numPr>
          <w:ilvl w:val="0"/>
          <w:numId w:val="8"/>
        </w:numPr>
        <w:ind w:left="426"/>
        <w:jc w:val="both"/>
      </w:pPr>
      <w:r>
        <w:t>W procesie dydaktycznym członkowie kadry dydaktycznej stosują różnorodne metody kształcenia, angażujące uczestników, dostosowane do ich indywidualnych predyspozycji, oczekiwań i specyfiki prowadzonych zajęć.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967E0" w:rsidRPr="00EB1A9B" w:rsidRDefault="001967E0" w:rsidP="001967E0">
      <w:pPr>
        <w:pStyle w:val="Nagwek2"/>
        <w:jc w:val="center"/>
      </w:pPr>
      <w:r>
        <w:t>§ 5</w:t>
      </w:r>
    </w:p>
    <w:p w:rsidR="001967E0" w:rsidRDefault="001967E0" w:rsidP="001967E0">
      <w:pPr>
        <w:pStyle w:val="Nagwek2"/>
        <w:jc w:val="center"/>
      </w:pPr>
      <w:r>
        <w:t>Parametry oferty szkoleniowej</w:t>
      </w:r>
    </w:p>
    <w:p w:rsidR="001967E0" w:rsidRDefault="001967E0" w:rsidP="001967E0">
      <w:pPr>
        <w:pStyle w:val="Nagwek2"/>
        <w:jc w:val="center"/>
      </w:pPr>
    </w:p>
    <w:p w:rsidR="001967E0" w:rsidRDefault="001967E0" w:rsidP="001967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W strukturze Inventum wyodrębniono Dział Badawczo-Rozwojowy, który prowadzi badania i analizy rynku pracy, definiując na ich podstawie obszary oferty edukacyjnej.    </w:t>
      </w:r>
    </w:p>
    <w:p w:rsidR="001967E0" w:rsidRDefault="001967E0" w:rsidP="001967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Oferta szkoleniowa Inventum obejmuje pełną informację o dostępnych usługach edukacyjnych i podawana jest do publicznej wiadomości poprzez stronę internetową, katalogi szkoleń, broszury informacyjne i inne środki przekazu.</w:t>
      </w:r>
    </w:p>
    <w:p w:rsidR="001967E0" w:rsidRDefault="001967E0" w:rsidP="001967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lastRenderedPageBreak/>
        <w:t>Przez pełną informację o usłudze edukacyjnej rozumie się: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 xml:space="preserve">tytuł szkolenia, 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 xml:space="preserve">miejsce szkolenia, 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 xml:space="preserve">liczbę godzin szkoleniowych z podziałem na poszczególne formy kształcenia, 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 xml:space="preserve">założone do osiągnięcia efekty kształcenia, 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 xml:space="preserve">program szkolenia, 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>sposób walidacji efektów kształcenia,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>informacje o kadrze dydaktycznej,</w:t>
      </w:r>
    </w:p>
    <w:p w:rsidR="001967E0" w:rsidRPr="007750C2" w:rsidRDefault="001967E0" w:rsidP="001967E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851"/>
        <w:contextualSpacing w:val="0"/>
        <w:jc w:val="both"/>
        <w:rPr>
          <w:rFonts w:ascii="Calibri" w:hAnsi="Calibri" w:cs="Calibri"/>
        </w:rPr>
      </w:pPr>
      <w:r w:rsidRPr="007750C2">
        <w:rPr>
          <w:rFonts w:ascii="Calibri" w:hAnsi="Calibri" w:cs="Calibri"/>
        </w:rPr>
        <w:t>cenę szkolenia.</w:t>
      </w:r>
    </w:p>
    <w:p w:rsidR="001967E0" w:rsidRDefault="001967E0" w:rsidP="001967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Inventum na bieżąco aktualizuje  ofertę szkoleniową, w zależności od zmian w programach </w:t>
      </w:r>
      <w:r>
        <w:br/>
        <w:t xml:space="preserve">i standardach kształcenia, jak również od zmieniających się potrzeb odbiorców szkoleń </w:t>
      </w:r>
      <w:r>
        <w:br/>
        <w:t>i rynku pracy.</w:t>
      </w:r>
    </w:p>
    <w:p w:rsidR="001967E0" w:rsidRDefault="001967E0" w:rsidP="001967E0">
      <w:pPr>
        <w:widowControl w:val="0"/>
        <w:tabs>
          <w:tab w:val="left" w:pos="290"/>
        </w:tabs>
        <w:autoSpaceDE w:val="0"/>
        <w:autoSpaceDN w:val="0"/>
        <w:adjustRightInd w:val="0"/>
        <w:spacing w:after="0" w:line="240" w:lineRule="auto"/>
      </w:pPr>
    </w:p>
    <w:p w:rsidR="001967E0" w:rsidRPr="00EB1A9B" w:rsidRDefault="001967E0" w:rsidP="001967E0">
      <w:pPr>
        <w:pStyle w:val="Nagwek2"/>
        <w:jc w:val="center"/>
      </w:pPr>
      <w:r>
        <w:t>§ 6</w:t>
      </w:r>
    </w:p>
    <w:p w:rsidR="001967E0" w:rsidRDefault="001967E0" w:rsidP="001967E0">
      <w:pPr>
        <w:pStyle w:val="Nagwek2"/>
        <w:jc w:val="center"/>
      </w:pPr>
      <w:r>
        <w:t>Zasady organizacji procesu kształcenia</w:t>
      </w:r>
    </w:p>
    <w:p w:rsidR="001967E0" w:rsidRDefault="001967E0" w:rsidP="001967E0">
      <w:pPr>
        <w:pStyle w:val="Nagwek2"/>
        <w:jc w:val="center"/>
      </w:pPr>
    </w:p>
    <w:p w:rsidR="001967E0" w:rsidRDefault="001967E0" w:rsidP="001967E0">
      <w:pPr>
        <w:pStyle w:val="Akapitzlist"/>
        <w:numPr>
          <w:ilvl w:val="0"/>
          <w:numId w:val="10"/>
        </w:numPr>
        <w:jc w:val="both"/>
      </w:pPr>
      <w:r>
        <w:t xml:space="preserve">Usługi szkoleniowe świadczone przez Inventum realizowane są zgodnie z przyjętą procedurą, rozumianą jako spis czynności, do których przypisane są osoby odpowiedzialne za ich wykonanie. </w:t>
      </w:r>
    </w:p>
    <w:p w:rsidR="001967E0" w:rsidRDefault="001967E0" w:rsidP="001967E0">
      <w:pPr>
        <w:pStyle w:val="Akapitzlist"/>
        <w:numPr>
          <w:ilvl w:val="0"/>
          <w:numId w:val="10"/>
        </w:numPr>
        <w:jc w:val="both"/>
      </w:pPr>
      <w:r>
        <w:t>Każde szkolenie posiada kierownika merytorycznego i koordynatora ds. organizacyjnych, którzyodpowiadają za prawidłową realizację procesu kształcenia i walidację kwalifikacji.</w:t>
      </w:r>
    </w:p>
    <w:p w:rsidR="001967E0" w:rsidRDefault="001967E0" w:rsidP="001967E0">
      <w:pPr>
        <w:pStyle w:val="Akapitzlist"/>
        <w:numPr>
          <w:ilvl w:val="0"/>
          <w:numId w:val="10"/>
        </w:numPr>
        <w:jc w:val="both"/>
      </w:pPr>
      <w:r>
        <w:t>Osoby o których mowa w ust. 2 są zatrudnione lub na stałe współpracują z Inventum</w:t>
      </w:r>
    </w:p>
    <w:p w:rsidR="001967E0" w:rsidRDefault="001967E0" w:rsidP="001967E0">
      <w:pPr>
        <w:pStyle w:val="Akapitzlist"/>
        <w:widowControl w:val="0"/>
        <w:numPr>
          <w:ilvl w:val="0"/>
          <w:numId w:val="10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Funkcję kierownika merytorycznego może pełnić osoba, który legitymuje się wykształceniem wyższym oraz posiada min. 3 letnie doświadczenie zawodowe w zakresie odpowiednim do tematyki nadzorowanego szkolenia lub zrealizowała min. 300 godzin zajęć </w:t>
      </w:r>
      <w:r>
        <w:br/>
        <w:t xml:space="preserve">w obszarze merytorycznym szkolenia.    </w:t>
      </w:r>
    </w:p>
    <w:p w:rsidR="001967E0" w:rsidRDefault="001967E0" w:rsidP="001967E0">
      <w:pPr>
        <w:pStyle w:val="Akapitzlist"/>
        <w:numPr>
          <w:ilvl w:val="0"/>
          <w:numId w:val="10"/>
        </w:numPr>
        <w:spacing w:after="0"/>
        <w:jc w:val="both"/>
      </w:pPr>
      <w:r>
        <w:t xml:space="preserve">Do zadań kierownika merytorycznego należy w szczególności: </w:t>
      </w:r>
    </w:p>
    <w:p w:rsidR="001967E0" w:rsidRDefault="001967E0" w:rsidP="001967E0">
      <w:pPr>
        <w:pStyle w:val="Akapitzlist"/>
        <w:numPr>
          <w:ilvl w:val="0"/>
          <w:numId w:val="13"/>
        </w:numPr>
        <w:spacing w:after="0"/>
        <w:ind w:left="993" w:hanging="284"/>
        <w:jc w:val="both"/>
      </w:pPr>
      <w:r>
        <w:t xml:space="preserve">nadzór merytoryczny nad procesem kształcenia i walidacji kwalifikacji, </w:t>
      </w:r>
    </w:p>
    <w:p w:rsidR="001967E0" w:rsidRDefault="001967E0" w:rsidP="001967E0">
      <w:pPr>
        <w:pStyle w:val="Akapitzlist"/>
        <w:numPr>
          <w:ilvl w:val="0"/>
          <w:numId w:val="13"/>
        </w:numPr>
        <w:spacing w:after="0"/>
        <w:ind w:left="993" w:hanging="284"/>
        <w:jc w:val="both"/>
      </w:pPr>
      <w:r>
        <w:t xml:space="preserve">kontakt z Zamawiającym i/lub uczestnikami szkolenia w celu dokonania analizy potrzeb szkoleniowych, </w:t>
      </w:r>
    </w:p>
    <w:p w:rsidR="001967E0" w:rsidRDefault="001967E0" w:rsidP="001967E0">
      <w:pPr>
        <w:pStyle w:val="Akapitzlist"/>
        <w:numPr>
          <w:ilvl w:val="0"/>
          <w:numId w:val="13"/>
        </w:numPr>
        <w:spacing w:after="0"/>
        <w:ind w:left="993" w:hanging="284"/>
        <w:jc w:val="both"/>
      </w:pPr>
      <w:r>
        <w:t xml:space="preserve">dobór odpowiednich materiałów edukacyjnych, </w:t>
      </w:r>
    </w:p>
    <w:p w:rsidR="001967E0" w:rsidRDefault="001967E0" w:rsidP="001967E0">
      <w:pPr>
        <w:pStyle w:val="Akapitzlist"/>
        <w:numPr>
          <w:ilvl w:val="0"/>
          <w:numId w:val="13"/>
        </w:numPr>
        <w:spacing w:after="0"/>
        <w:ind w:left="993" w:hanging="284"/>
        <w:jc w:val="both"/>
      </w:pPr>
      <w:r>
        <w:t xml:space="preserve">opracowywanie narzędzi do ewaluacji usługi edukacyjnej, </w:t>
      </w:r>
    </w:p>
    <w:p w:rsidR="001967E0" w:rsidRPr="007E533E" w:rsidRDefault="001967E0" w:rsidP="001967E0">
      <w:pPr>
        <w:pStyle w:val="Akapitzlist"/>
        <w:numPr>
          <w:ilvl w:val="0"/>
          <w:numId w:val="13"/>
        </w:numPr>
        <w:spacing w:after="0"/>
        <w:ind w:left="993" w:hanging="284"/>
        <w:jc w:val="both"/>
      </w:pPr>
      <w:r w:rsidRPr="007E533E">
        <w:rPr>
          <w:rFonts w:ascii="Calibri" w:hAnsi="Calibri" w:cs="Calibri"/>
        </w:rPr>
        <w:t xml:space="preserve">prowadzenie nadzoru nad dokumentowaniem procesu kształcenia i walidacji kwalifikacji.   </w:t>
      </w:r>
    </w:p>
    <w:p w:rsidR="001967E0" w:rsidRPr="004E3DED" w:rsidRDefault="001967E0" w:rsidP="001967E0">
      <w:pPr>
        <w:pStyle w:val="Akapitzlist"/>
        <w:widowControl w:val="0"/>
        <w:numPr>
          <w:ilvl w:val="0"/>
          <w:numId w:val="10"/>
        </w:numPr>
        <w:tabs>
          <w:tab w:val="left" w:pos="29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Funkcję koordynatora ds. </w:t>
      </w:r>
      <w:r w:rsidRPr="004E3DED">
        <w:rPr>
          <w:rFonts w:ascii="Calibri" w:hAnsi="Calibri" w:cs="Calibri"/>
        </w:rPr>
        <w:t>organizacyjnych</w:t>
      </w:r>
      <w:r>
        <w:rPr>
          <w:rFonts w:ascii="Calibri" w:hAnsi="Calibri" w:cs="Calibri"/>
        </w:rPr>
        <w:t xml:space="preserve"> pełnić może osoba</w:t>
      </w:r>
      <w:r w:rsidRPr="004E3DED">
        <w:rPr>
          <w:rFonts w:ascii="Calibri" w:hAnsi="Calibri" w:cs="Calibri"/>
        </w:rPr>
        <w:t xml:space="preserve">, który posiada minimum </w:t>
      </w:r>
      <w:r>
        <w:rPr>
          <w:rFonts w:ascii="Calibri" w:hAnsi="Calibri" w:cs="Calibri"/>
        </w:rPr>
        <w:br/>
      </w:r>
      <w:r w:rsidRPr="004E3DED">
        <w:rPr>
          <w:rFonts w:ascii="Calibri" w:hAnsi="Calibri" w:cs="Calibri"/>
        </w:rPr>
        <w:t xml:space="preserve">3 letnie doświadczenie w organizacji usług edukacyjnych.  </w:t>
      </w:r>
    </w:p>
    <w:p w:rsidR="001967E0" w:rsidRPr="002823C0" w:rsidRDefault="001967E0" w:rsidP="001967E0">
      <w:pPr>
        <w:pStyle w:val="Akapitzlist"/>
        <w:widowControl w:val="0"/>
        <w:numPr>
          <w:ilvl w:val="0"/>
          <w:numId w:val="10"/>
        </w:numPr>
        <w:tabs>
          <w:tab w:val="left" w:pos="29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2823C0">
        <w:rPr>
          <w:rFonts w:ascii="Calibri" w:hAnsi="Calibri" w:cs="Calibri"/>
        </w:rPr>
        <w:t xml:space="preserve">Do zadań koordynatora ds. organizacyjnych, o którym mowa w ust. 2 należy w szczególności:  </w:t>
      </w:r>
    </w:p>
    <w:p w:rsidR="001967E0" w:rsidRPr="007E533E" w:rsidRDefault="001967E0" w:rsidP="001967E0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</w:rPr>
      </w:pPr>
      <w:r w:rsidRPr="007E533E">
        <w:rPr>
          <w:rFonts w:ascii="Calibri" w:hAnsi="Calibri" w:cs="Calibri"/>
        </w:rPr>
        <w:t xml:space="preserve">przyjmowanie zgłoszeń i zamówień na usługi edukacyjne,  </w:t>
      </w:r>
    </w:p>
    <w:p w:rsidR="001967E0" w:rsidRDefault="001967E0" w:rsidP="001967E0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</w:rPr>
      </w:pPr>
      <w:r w:rsidRPr="00CE3E2D">
        <w:rPr>
          <w:rFonts w:ascii="Calibri" w:hAnsi="Calibri" w:cs="Calibri"/>
        </w:rPr>
        <w:t xml:space="preserve">dostosowanie bazy i infrastruktury do realizacji procesu </w:t>
      </w:r>
      <w:r>
        <w:rPr>
          <w:rFonts w:ascii="Calibri" w:hAnsi="Calibri" w:cs="Calibri"/>
        </w:rPr>
        <w:t xml:space="preserve">kształcenia, </w:t>
      </w:r>
    </w:p>
    <w:p w:rsidR="001967E0" w:rsidRDefault="001967E0" w:rsidP="001967E0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zapewnienie warunków organizacyjnych umożliwiających uczestnictwo w procesie kształcenia osobom niepełnosprawnym, </w:t>
      </w:r>
    </w:p>
    <w:p w:rsidR="001967E0" w:rsidRPr="00CE3E2D" w:rsidRDefault="001967E0" w:rsidP="001967E0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bieżące rozwiazywanie problemów i podejmowanie decyzji w razie pojawienia się nieprzewidzianych losowych trudności organizacyjnych w trakcie procesu kształcenia, </w:t>
      </w:r>
    </w:p>
    <w:p w:rsidR="001967E0" w:rsidRDefault="001967E0" w:rsidP="001967E0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organizacja procesu kształcenia i walidacji kwalifikacji,  </w:t>
      </w:r>
    </w:p>
    <w:p w:rsidR="001967E0" w:rsidRPr="00CE3E2D" w:rsidRDefault="001967E0" w:rsidP="001967E0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przeprowadzanie ewaluacji usługi edukacyjnej. </w:t>
      </w:r>
    </w:p>
    <w:p w:rsidR="001967E0" w:rsidRDefault="001967E0" w:rsidP="001967E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Dopuszcza się sprawowanie funkcji kierownika merytorycznego oraz koordynatora ds. organizacyjnych przez jedną osobę.</w:t>
      </w:r>
    </w:p>
    <w:p w:rsidR="001967E0" w:rsidRPr="00127A71" w:rsidRDefault="001967E0" w:rsidP="001967E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Oferowane przez Inventum usługi edukacyjne odbywają się w określonych przedziałach czasowych, mianowicie:</w:t>
      </w:r>
    </w:p>
    <w:p w:rsidR="001967E0" w:rsidRPr="00127A71" w:rsidRDefault="001967E0" w:rsidP="001967E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t>czas szkoleniawynosi nie więcej niż 5 następujących po sobie dni,</w:t>
      </w:r>
    </w:p>
    <w:p w:rsidR="001967E0" w:rsidRPr="00127A71" w:rsidRDefault="001967E0" w:rsidP="001967E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t xml:space="preserve">czas trwania szkolenia w jednym dniu, łącznie z przerwaminie powinien przekroczyć </w:t>
      </w:r>
      <w:r>
        <w:br/>
        <w:t>8 godz.,</w:t>
      </w:r>
    </w:p>
    <w:p w:rsidR="001967E0" w:rsidRDefault="001967E0" w:rsidP="001967E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przerwy pomiędzy zajęciami wynoszą 15 min. na każde dwie godziny zegarowe.</w:t>
      </w:r>
    </w:p>
    <w:p w:rsidR="001967E0" w:rsidRPr="00855195" w:rsidRDefault="001967E0" w:rsidP="001967E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 się możliwość realizacji usług edukacyjnych w innym harmonogramie godzin niespełniającym warunków, o których mowa w ust. 7, jeżeli zaistniała uzasadniona  konieczność wynikająca z założonych efektów kształcenia i metod nauczania. </w:t>
      </w:r>
    </w:p>
    <w:p w:rsidR="001967E0" w:rsidRPr="00EB1A9B" w:rsidRDefault="001967E0" w:rsidP="001967E0">
      <w:pPr>
        <w:pStyle w:val="Nagwek2"/>
        <w:jc w:val="center"/>
      </w:pPr>
      <w:r>
        <w:t>§ 7</w:t>
      </w:r>
    </w:p>
    <w:p w:rsidR="001967E0" w:rsidRPr="0049632B" w:rsidRDefault="001967E0" w:rsidP="001967E0">
      <w:pPr>
        <w:pStyle w:val="Nagwek2"/>
        <w:jc w:val="center"/>
      </w:pPr>
      <w:r>
        <w:t>Wymogi dotyczące materiałów szkoleniowych</w:t>
      </w:r>
    </w:p>
    <w:p w:rsidR="001967E0" w:rsidRDefault="001967E0" w:rsidP="001967E0">
      <w:pPr>
        <w:widowControl w:val="0"/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</w:pPr>
    </w:p>
    <w:p w:rsidR="001967E0" w:rsidRPr="00D34120" w:rsidRDefault="001967E0" w:rsidP="001967E0">
      <w:pPr>
        <w:pStyle w:val="Akapitzlist"/>
        <w:widowControl w:val="0"/>
        <w:numPr>
          <w:ilvl w:val="0"/>
          <w:numId w:val="11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merytoryczny materiałów szkoleniowych umożliwia osiągnięcie efektów kształceniazdefiniowanych w sylabusach poszczególnych szkoleń.</w:t>
      </w:r>
    </w:p>
    <w:p w:rsidR="001967E0" w:rsidRPr="00DF0F03" w:rsidRDefault="001967E0" w:rsidP="001967E0">
      <w:pPr>
        <w:pStyle w:val="Akapitzlist"/>
        <w:widowControl w:val="0"/>
        <w:numPr>
          <w:ilvl w:val="0"/>
          <w:numId w:val="11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Materiały szkoleniowe przygotowywane są zgodnie z przepisami dot. ochrony praw autorskich.</w:t>
      </w:r>
    </w:p>
    <w:p w:rsidR="001967E0" w:rsidRPr="001D67FA" w:rsidRDefault="001967E0" w:rsidP="001967E0">
      <w:pPr>
        <w:pStyle w:val="Akapitzlist"/>
        <w:widowControl w:val="0"/>
        <w:numPr>
          <w:ilvl w:val="0"/>
          <w:numId w:val="11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Uczestnicy szkoleń otrzymują materiały zawierające rozwinięcie treści szkolenia i odwołanie do źródeł wiedzy na której zostały one oparte.</w:t>
      </w:r>
    </w:p>
    <w:p w:rsidR="001967E0" w:rsidRDefault="001967E0" w:rsidP="001967E0">
      <w:pPr>
        <w:pStyle w:val="Akapitzlist"/>
        <w:widowControl w:val="0"/>
        <w:numPr>
          <w:ilvl w:val="0"/>
          <w:numId w:val="11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Inventum zapewnia wszystkim uczestnikom usług edukacyjnych dostęp do elektronicznej </w:t>
      </w:r>
      <w:r w:rsidRPr="00000FE1">
        <w:rPr>
          <w:rFonts w:cstheme="minorHAnsi"/>
          <w:color w:val="000000" w:themeColor="text1"/>
        </w:rPr>
        <w:t xml:space="preserve">bazy </w:t>
      </w:r>
      <w:r>
        <w:rPr>
          <w:rFonts w:cstheme="minorHAnsi"/>
          <w:color w:val="000000" w:themeColor="text1"/>
        </w:rPr>
        <w:t>wiedzy</w:t>
      </w:r>
      <w:r w:rsidRPr="00000FE1">
        <w:rPr>
          <w:rFonts w:cstheme="minorHAnsi"/>
          <w:color w:val="000000" w:themeColor="text1"/>
        </w:rPr>
        <w:t>,</w:t>
      </w:r>
      <w:r>
        <w:rPr>
          <w:rFonts w:cstheme="minorHAnsi"/>
        </w:rPr>
        <w:t xml:space="preserve">w której znajdują się materiały wspierające nie tylko sam proces kształcenia ale również dalsze samodzielne uczenie się. </w:t>
      </w:r>
    </w:p>
    <w:p w:rsidR="001967E0" w:rsidRDefault="001967E0" w:rsidP="001967E0">
      <w:pPr>
        <w:pStyle w:val="Akapitzlist"/>
        <w:widowControl w:val="0"/>
        <w:tabs>
          <w:tab w:val="left" w:pos="2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967E0" w:rsidRPr="00EB1A9B" w:rsidRDefault="001967E0" w:rsidP="001967E0">
      <w:pPr>
        <w:pStyle w:val="Nagwek2"/>
        <w:jc w:val="center"/>
      </w:pPr>
      <w:r>
        <w:t>§ 8</w:t>
      </w:r>
    </w:p>
    <w:p w:rsidR="001967E0" w:rsidRDefault="001967E0" w:rsidP="001967E0">
      <w:pPr>
        <w:pStyle w:val="Nagwek2"/>
        <w:jc w:val="center"/>
      </w:pPr>
      <w:r>
        <w:t>Walidacja efektów kształcenia</w:t>
      </w:r>
    </w:p>
    <w:p w:rsidR="001967E0" w:rsidRDefault="001967E0" w:rsidP="001967E0">
      <w:pPr>
        <w:widowControl w:val="0"/>
        <w:tabs>
          <w:tab w:val="left" w:pos="290"/>
        </w:tabs>
        <w:autoSpaceDE w:val="0"/>
        <w:autoSpaceDN w:val="0"/>
        <w:adjustRightInd w:val="0"/>
        <w:spacing w:after="0" w:line="240" w:lineRule="auto"/>
        <w:jc w:val="center"/>
      </w:pPr>
    </w:p>
    <w:p w:rsidR="001967E0" w:rsidRDefault="001967E0" w:rsidP="001967E0">
      <w:pPr>
        <w:pStyle w:val="Akapitzlist"/>
        <w:widowControl w:val="0"/>
        <w:numPr>
          <w:ilvl w:val="2"/>
          <w:numId w:val="9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t>Wszystkie szkolenia realizowane przez Inventum zakończone są walidacją efektów kształcenia, poprzez egzamin teoretyczny i praktyczny.</w:t>
      </w:r>
    </w:p>
    <w:p w:rsidR="001967E0" w:rsidRDefault="001967E0" w:rsidP="001967E0">
      <w:pPr>
        <w:pStyle w:val="Akapitzlist"/>
        <w:widowControl w:val="0"/>
        <w:numPr>
          <w:ilvl w:val="2"/>
          <w:numId w:val="9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t>Egzaminy odbywają się w odpowiednio przygotowanych salach egzaminacyjnych, wyposażonych w niezbędny sprzęt i oprogramowanie, spełniających wymagania przewidziane dla danego szkolenia.</w:t>
      </w:r>
    </w:p>
    <w:p w:rsidR="001967E0" w:rsidRDefault="001967E0" w:rsidP="001967E0">
      <w:pPr>
        <w:pStyle w:val="Akapitzlist"/>
        <w:widowControl w:val="0"/>
        <w:numPr>
          <w:ilvl w:val="2"/>
          <w:numId w:val="9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t xml:space="preserve">Szczegółowy sposób walidacji określany jest odrębnie dla każdego typu szkolenia. Osobą odpowiedzialną za jego merytoryczne przygotowanie jest autor szkolenia. </w:t>
      </w:r>
    </w:p>
    <w:p w:rsidR="001967E0" w:rsidRDefault="001967E0" w:rsidP="001967E0">
      <w:pPr>
        <w:pStyle w:val="Akapitzlist"/>
        <w:widowControl w:val="0"/>
        <w:numPr>
          <w:ilvl w:val="2"/>
          <w:numId w:val="9"/>
        </w:numPr>
        <w:tabs>
          <w:tab w:val="left" w:pos="290"/>
        </w:tabs>
        <w:autoSpaceDE w:val="0"/>
        <w:autoSpaceDN w:val="0"/>
        <w:adjustRightInd w:val="0"/>
        <w:spacing w:after="0" w:line="240" w:lineRule="auto"/>
        <w:ind w:left="709"/>
        <w:jc w:val="both"/>
      </w:pPr>
      <w:r>
        <w:t xml:space="preserve">W przypadku realizacji szkoleń opartych na sformalizowanych systemach kształcenia, walidacja efektów kształcenia przeprowadzana jest w oparciu o odrębne przepisy, zgodnie </w:t>
      </w:r>
      <w:r>
        <w:br/>
        <w:t>z procedurą poszczególnych systemów.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967E0" w:rsidRPr="00EB1A9B" w:rsidRDefault="001967E0" w:rsidP="001967E0">
      <w:pPr>
        <w:pStyle w:val="Nagwek2"/>
        <w:jc w:val="center"/>
      </w:pPr>
      <w:r>
        <w:t>§ 9</w:t>
      </w:r>
    </w:p>
    <w:p w:rsidR="001967E0" w:rsidRDefault="001967E0" w:rsidP="001967E0">
      <w:pPr>
        <w:pStyle w:val="Nagwek2"/>
        <w:jc w:val="center"/>
      </w:pPr>
      <w:r>
        <w:t>Dokumenty potwierdzające uzyskane kompetencje</w:t>
      </w:r>
    </w:p>
    <w:p w:rsidR="001967E0" w:rsidRDefault="001967E0" w:rsidP="001967E0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1967E0" w:rsidRDefault="001967E0" w:rsidP="001967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t>Każdy uczestnik, po zakończeniu szkolenia otrzymuje dokument potwierdzający uzyskane kompetencje, w formie certyfikatu, zaświadczenia, świadectwa lub innego równoważnego dokumentu.</w:t>
      </w:r>
    </w:p>
    <w:p w:rsidR="001967E0" w:rsidRDefault="001967E0" w:rsidP="001967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Dokument, o którym mowa w ust. 1 zawiera w szczególności:</w:t>
      </w:r>
    </w:p>
    <w:p w:rsidR="001967E0" w:rsidRDefault="001967E0" w:rsidP="001967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nazwę instytucji wydającej dokument, </w:t>
      </w:r>
    </w:p>
    <w:p w:rsidR="001967E0" w:rsidRDefault="001967E0" w:rsidP="001967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tytuł szkolenia,  </w:t>
      </w:r>
    </w:p>
    <w:p w:rsidR="001967E0" w:rsidRDefault="001967E0" w:rsidP="001967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liczbę godzin szkolenia, z podziałem na poszczególne formy kształcenia,</w:t>
      </w:r>
    </w:p>
    <w:p w:rsidR="001967E0" w:rsidRDefault="001967E0" w:rsidP="001967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uzyskane efekty kształcenia,</w:t>
      </w:r>
    </w:p>
    <w:p w:rsidR="001967E0" w:rsidRDefault="001967E0" w:rsidP="001967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</w:pPr>
      <w:r>
        <w:t>dodatkowe informacje, w zależności od potrzeb uczestników szkoleń.</w:t>
      </w:r>
    </w:p>
    <w:p w:rsidR="001967E0" w:rsidRDefault="001967E0" w:rsidP="001967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Dokument potwierdzający uzyskane kompetencje wydawany jest uczestnikowi w formie papierowej, a jego kopia pozostaje w dokumentacji szkolenia. </w:t>
      </w:r>
    </w:p>
    <w:p w:rsidR="001967E0" w:rsidRDefault="001967E0" w:rsidP="001967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Uczestnik, który nie przystąpi do procesu walidacji kwalifikacji otrzymuje zaświadczenie </w:t>
      </w:r>
      <w:r>
        <w:br/>
        <w:t xml:space="preserve">o uczestnictwie w szkoleniu. 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67E0" w:rsidRPr="00EB1A9B" w:rsidRDefault="001967E0" w:rsidP="001967E0">
      <w:pPr>
        <w:pStyle w:val="Nagwek2"/>
        <w:jc w:val="center"/>
      </w:pPr>
      <w:r>
        <w:t>§ 10</w:t>
      </w:r>
    </w:p>
    <w:p w:rsidR="001967E0" w:rsidRPr="00B8680E" w:rsidRDefault="001967E0" w:rsidP="001967E0">
      <w:pPr>
        <w:pStyle w:val="Nagwek2"/>
        <w:jc w:val="center"/>
      </w:pPr>
      <w:r>
        <w:t>Ewaluacja procesu kształcenia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67E0" w:rsidRDefault="001967E0" w:rsidP="001967E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zapewnienia wysokiej jakości świadczonych usług edukacyjnych w Inventum prowadzi się ewaluację procesu kształcenia i potwierdzania kwalifikacji.</w:t>
      </w:r>
    </w:p>
    <w:p w:rsidR="001967E0" w:rsidRPr="004F06F1" w:rsidRDefault="001967E0" w:rsidP="001967E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4F06F1">
        <w:rPr>
          <w:rFonts w:ascii="Calibri" w:hAnsi="Calibri" w:cs="Calibri"/>
        </w:rPr>
        <w:t xml:space="preserve">Ocena jakości </w:t>
      </w:r>
      <w:r>
        <w:rPr>
          <w:rFonts w:ascii="Calibri" w:hAnsi="Calibri" w:cs="Calibri"/>
        </w:rPr>
        <w:t xml:space="preserve">realizowanych usług edukacyjnych </w:t>
      </w:r>
      <w:r w:rsidRPr="004F06F1">
        <w:rPr>
          <w:rFonts w:ascii="Calibri" w:hAnsi="Calibri" w:cs="Calibri"/>
        </w:rPr>
        <w:t>obejmuje:</w:t>
      </w:r>
    </w:p>
    <w:p w:rsidR="001967E0" w:rsidRDefault="001967E0" w:rsidP="001967E0">
      <w:pPr>
        <w:pStyle w:val="Akapitzlist"/>
        <w:widowControl w:val="0"/>
        <w:numPr>
          <w:ilvl w:val="0"/>
          <w:numId w:val="5"/>
        </w:numPr>
        <w:tabs>
          <w:tab w:val="left" w:pos="290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pozyskiwanie opinii </w:t>
      </w:r>
      <w:r w:rsidRPr="003D7668">
        <w:rPr>
          <w:rFonts w:ascii="Calibri" w:hAnsi="Calibri" w:cs="Calibri"/>
        </w:rPr>
        <w:t>uczestników</w:t>
      </w:r>
      <w:r>
        <w:rPr>
          <w:rFonts w:ascii="Calibri" w:hAnsi="Calibri" w:cs="Calibri"/>
        </w:rPr>
        <w:t xml:space="preserve"> na temat ocenyorganizacji szkolenia, kwalifikacji </w:t>
      </w:r>
      <w:r w:rsidRPr="003D7668">
        <w:rPr>
          <w:rFonts w:ascii="Calibri" w:hAnsi="Calibri" w:cs="Calibri"/>
        </w:rPr>
        <w:t>trenerów</w:t>
      </w:r>
      <w:r>
        <w:rPr>
          <w:rFonts w:ascii="Calibri" w:hAnsi="Calibri" w:cs="Calibri"/>
        </w:rPr>
        <w:t xml:space="preserve">, przydatności uzyskanych kwalifikacji i ogólnego zadowolenia z usługi. 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5"/>
        </w:numPr>
        <w:tabs>
          <w:tab w:val="left" w:pos="290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 xml:space="preserve">badanie zgodności programów nauczania w kontekście założonych efektów kształcenia, 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5"/>
        </w:numPr>
        <w:tabs>
          <w:tab w:val="left" w:pos="290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>prowadzenie hospitacji zajęć</w:t>
      </w:r>
      <w:r>
        <w:rPr>
          <w:rFonts w:ascii="Calibri" w:hAnsi="Calibri" w:cs="Calibri"/>
        </w:rPr>
        <w:t xml:space="preserve"> i wizytowanie egzaminów</w:t>
      </w:r>
      <w:r w:rsidRPr="003D7668">
        <w:rPr>
          <w:rFonts w:ascii="Calibri" w:hAnsi="Calibri" w:cs="Calibri"/>
        </w:rPr>
        <w:t>,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5"/>
        </w:numPr>
        <w:tabs>
          <w:tab w:val="left" w:pos="290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ocenę</w:t>
      </w:r>
      <w:r w:rsidRPr="003D7668">
        <w:rPr>
          <w:rFonts w:ascii="Calibri" w:hAnsi="Calibri" w:cs="Calibri"/>
        </w:rPr>
        <w:t xml:space="preserve"> procedury egzaminacyjnej i sposobu przeprowadzania egzaminu teoretycznego i praktycznego,</w:t>
      </w:r>
    </w:p>
    <w:p w:rsidR="001967E0" w:rsidRPr="003D7668" w:rsidRDefault="001967E0" w:rsidP="001967E0">
      <w:pPr>
        <w:pStyle w:val="Akapitzlist"/>
        <w:widowControl w:val="0"/>
        <w:numPr>
          <w:ilvl w:val="0"/>
          <w:numId w:val="5"/>
        </w:numPr>
        <w:tabs>
          <w:tab w:val="left" w:pos="290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libri" w:hAnsi="Calibri" w:cs="Calibri"/>
        </w:rPr>
      </w:pPr>
      <w:r w:rsidRPr="003D7668">
        <w:rPr>
          <w:rFonts w:ascii="Calibri" w:hAnsi="Calibri" w:cs="Calibri"/>
        </w:rPr>
        <w:t>analizę d</w:t>
      </w:r>
      <w:r>
        <w:rPr>
          <w:rFonts w:ascii="Calibri" w:hAnsi="Calibri" w:cs="Calibri"/>
        </w:rPr>
        <w:t xml:space="preserve">okumentacji procesu kształcenia. </w:t>
      </w:r>
    </w:p>
    <w:p w:rsidR="001967E0" w:rsidRDefault="001967E0" w:rsidP="001967E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Ewaluacja procesu kształcenia o której mowa w ust 2 pkt 1 prowadzona jest za pomocą ankiet w formie papierowej i/lub on-line.</w:t>
      </w:r>
    </w:p>
    <w:p w:rsidR="001967E0" w:rsidRDefault="001967E0" w:rsidP="001967E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Wyniki ewaluacji poddawane są analizie w celu doskonalenia jakości świadczonych usług z uwzględnieniem potrzeb rynku pracy.  </w:t>
      </w:r>
    </w:p>
    <w:p w:rsidR="001967E0" w:rsidRPr="00A7293C" w:rsidRDefault="001967E0" w:rsidP="001967E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Wyniki ewaluacji,podsumowujące proces kształcenia, z uwzględnieniem wszystkich badań </w:t>
      </w:r>
      <w:r>
        <w:rPr>
          <w:rFonts w:ascii="Calibri" w:hAnsi="Calibri" w:cs="Calibri"/>
        </w:rPr>
        <w:br/>
        <w:t xml:space="preserve">i zastosowanych narzędzi publikowane są na stronie internetowej. 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67E0" w:rsidRPr="00EB1A9B" w:rsidRDefault="001967E0" w:rsidP="001967E0">
      <w:pPr>
        <w:pStyle w:val="Nagwek2"/>
        <w:jc w:val="center"/>
      </w:pPr>
      <w:r>
        <w:t>§ 11</w:t>
      </w:r>
    </w:p>
    <w:p w:rsidR="001967E0" w:rsidRDefault="001967E0" w:rsidP="001967E0">
      <w:pPr>
        <w:pStyle w:val="Nagwek2"/>
        <w:jc w:val="center"/>
      </w:pPr>
      <w:r>
        <w:t>Tryb wnoszenia opłat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 xml:space="preserve">Inventum pobiera opłaty za świadczone usługi edukacyjne, a ich wysokość określona jest </w:t>
      </w:r>
      <w:r>
        <w:br/>
        <w:t>w ofercie edukacyjnej.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>Wysokość opłat uzależniona jest od specyfiki i kosztochłonności prowadzonych usług edukacyjnych, które obejmują w szczególności:</w:t>
      </w:r>
    </w:p>
    <w:p w:rsidR="001967E0" w:rsidRDefault="001967E0" w:rsidP="001967E0">
      <w:pPr>
        <w:pStyle w:val="Akapitzlist"/>
        <w:numPr>
          <w:ilvl w:val="0"/>
          <w:numId w:val="22"/>
        </w:numPr>
        <w:jc w:val="both"/>
      </w:pPr>
      <w:r>
        <w:t xml:space="preserve">narzędzia i materiały niezbędne do zrealizowania usługi, </w:t>
      </w:r>
    </w:p>
    <w:p w:rsidR="001967E0" w:rsidRDefault="001967E0" w:rsidP="001967E0">
      <w:pPr>
        <w:pStyle w:val="Akapitzlist"/>
        <w:numPr>
          <w:ilvl w:val="0"/>
          <w:numId w:val="22"/>
        </w:numPr>
        <w:jc w:val="both"/>
      </w:pPr>
      <w:r>
        <w:t xml:space="preserve">licencjonowane oprogramowanie, </w:t>
      </w:r>
    </w:p>
    <w:p w:rsidR="001967E0" w:rsidRDefault="001967E0" w:rsidP="001967E0">
      <w:pPr>
        <w:pStyle w:val="Akapitzlist"/>
        <w:numPr>
          <w:ilvl w:val="0"/>
          <w:numId w:val="22"/>
        </w:numPr>
        <w:jc w:val="both"/>
      </w:pPr>
      <w:r>
        <w:t xml:space="preserve">przeprowadzenie szkolenia, </w:t>
      </w:r>
    </w:p>
    <w:p w:rsidR="001967E0" w:rsidRDefault="001967E0" w:rsidP="001967E0">
      <w:pPr>
        <w:pStyle w:val="Akapitzlist"/>
        <w:numPr>
          <w:ilvl w:val="0"/>
          <w:numId w:val="22"/>
        </w:numPr>
        <w:jc w:val="both"/>
      </w:pPr>
      <w:r>
        <w:t xml:space="preserve">materiały dydaktyczne, </w:t>
      </w:r>
    </w:p>
    <w:p w:rsidR="001967E0" w:rsidRDefault="001967E0" w:rsidP="001967E0">
      <w:pPr>
        <w:pStyle w:val="Akapitzlist"/>
        <w:numPr>
          <w:ilvl w:val="0"/>
          <w:numId w:val="22"/>
        </w:numPr>
        <w:jc w:val="both"/>
      </w:pPr>
      <w:r>
        <w:t xml:space="preserve">wydanie dokumentów potwierdzających uzyskane kwalifikacje. 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 xml:space="preserve">Opłata za usługę edukacyjną wnoszona jest jednorazowo, nie później niż 7 dni przed rozpoczęciem szkolenia. 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lastRenderedPageBreak/>
        <w:t>Opłata wnoszona jest na rachunek bankowy wskazany przez Inventum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>Za datę dokonania opłaty uważa się datę uznania rachunku bankowego.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>Wniesienie wymaganej opłaty jest warunkiem uczestnictwa w usłudze edukacyjnej.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 xml:space="preserve">W przypadku rezygnacji z usługi edukacyjnej przed jej rozpoczęciem, wniesiona opłata zostaje zwrócona w całości. 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>Rezygnacja w trakcie trwania usługi edukacyjnej skutkuje utratą wniesionej opłaty.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 xml:space="preserve">W szczególnie uzasadnionych przypadkach Prezes Inventum może zwrócić wniesioną opłatę, o której mowa w ust. 8. Prezes podejmuje decyzję w zależności od okoliczności </w:t>
      </w:r>
      <w:r>
        <w:br/>
        <w:t>i zdarzeń losowych.</w:t>
      </w:r>
    </w:p>
    <w:p w:rsidR="001967E0" w:rsidRDefault="001967E0" w:rsidP="001967E0">
      <w:pPr>
        <w:pStyle w:val="Akapitzlist"/>
        <w:numPr>
          <w:ilvl w:val="0"/>
          <w:numId w:val="20"/>
        </w:numPr>
        <w:ind w:left="426" w:hanging="349"/>
        <w:jc w:val="both"/>
      </w:pPr>
      <w:r>
        <w:t xml:space="preserve">W sprawach nieuregulowanych w niniejszym dokumencie, decyzję podejmuje Prezes Inventum. </w:t>
      </w:r>
    </w:p>
    <w:p w:rsidR="001967E0" w:rsidRDefault="001967E0" w:rsidP="001967E0">
      <w:pPr>
        <w:pStyle w:val="Nagwek2"/>
        <w:jc w:val="center"/>
      </w:pPr>
    </w:p>
    <w:p w:rsidR="001967E0" w:rsidRPr="00EB1A9B" w:rsidRDefault="001967E0" w:rsidP="001967E0">
      <w:pPr>
        <w:pStyle w:val="Nagwek2"/>
        <w:jc w:val="center"/>
      </w:pPr>
      <w:r>
        <w:t>§ 12</w:t>
      </w:r>
    </w:p>
    <w:p w:rsidR="001967E0" w:rsidRPr="0049632B" w:rsidRDefault="001967E0" w:rsidP="001967E0">
      <w:pPr>
        <w:pStyle w:val="Nagwek2"/>
        <w:jc w:val="center"/>
      </w:pPr>
      <w:r>
        <w:t>Reklamacja usługi edukacyjnej</w:t>
      </w:r>
    </w:p>
    <w:p w:rsidR="001967E0" w:rsidRDefault="001967E0" w:rsidP="001967E0"/>
    <w:p w:rsidR="001967E0" w:rsidRDefault="001967E0" w:rsidP="001967E0">
      <w:pPr>
        <w:pStyle w:val="Akapitzlist"/>
        <w:numPr>
          <w:ilvl w:val="0"/>
          <w:numId w:val="2"/>
        </w:numPr>
        <w:jc w:val="both"/>
      </w:pPr>
      <w:r>
        <w:t>Każdy uczestnik szkolenia ma prawo wniesienia reklamacji z tytułu niewykonania lub nienależytego wykonania usługi edukacyjnej, w szczególności:</w:t>
      </w:r>
    </w:p>
    <w:p w:rsidR="001967E0" w:rsidRDefault="001967E0" w:rsidP="001967E0">
      <w:pPr>
        <w:pStyle w:val="Akapitzlist"/>
        <w:numPr>
          <w:ilvl w:val="0"/>
          <w:numId w:val="15"/>
        </w:numPr>
        <w:jc w:val="both"/>
      </w:pPr>
      <w:r>
        <w:t>świadczenia usługi edukacyjnej w zakresie merytorycznym, metodycznym lub organizacyjnym w sposób niezgodny z postanowieniami Umowy,</w:t>
      </w:r>
    </w:p>
    <w:p w:rsidR="001967E0" w:rsidRDefault="001967E0" w:rsidP="001967E0">
      <w:pPr>
        <w:pStyle w:val="Akapitzlist"/>
        <w:numPr>
          <w:ilvl w:val="0"/>
          <w:numId w:val="15"/>
        </w:numPr>
        <w:jc w:val="both"/>
      </w:pPr>
      <w:r>
        <w:t>niedotrzymania z winy Wykonawcy określonego w Umowie terminu realizacji usługi.</w:t>
      </w:r>
    </w:p>
    <w:p w:rsidR="001967E0" w:rsidRDefault="001967E0" w:rsidP="001967E0">
      <w:pPr>
        <w:pStyle w:val="Akapitzlist"/>
        <w:numPr>
          <w:ilvl w:val="0"/>
          <w:numId w:val="2"/>
        </w:numPr>
        <w:jc w:val="both"/>
      </w:pPr>
      <w:r>
        <w:t xml:space="preserve">Reklamację należy złożyć do Dyrektora Działu Edukacyjnego, w formie pisemnej pod rygorem nieważności. </w:t>
      </w:r>
    </w:p>
    <w:p w:rsidR="001967E0" w:rsidRPr="00304B61" w:rsidRDefault="001967E0" w:rsidP="00196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Termin składania reklamacji wynosi 14 dni roboczych, licząc od dnia w którym usługa została wykonana lub miała być wykonana. </w:t>
      </w:r>
    </w:p>
    <w:p w:rsidR="001967E0" w:rsidRDefault="001967E0" w:rsidP="00196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04B61">
        <w:rPr>
          <w:rFonts w:ascii="Calibri" w:hAnsi="Calibri" w:cs="Calibri"/>
        </w:rPr>
        <w:t>Reklamacja musi zawierać</w:t>
      </w:r>
      <w:r>
        <w:rPr>
          <w:rFonts w:ascii="Calibri" w:hAnsi="Calibri" w:cs="Calibri"/>
        </w:rPr>
        <w:t xml:space="preserve"> szczegółowy opis zakresu niezgodności lub inne </w:t>
      </w:r>
      <w:r w:rsidRPr="00304B61">
        <w:rPr>
          <w:rFonts w:ascii="Calibri" w:hAnsi="Calibri" w:cs="Calibri"/>
        </w:rPr>
        <w:t>okoliczności ją uzasadniające.</w:t>
      </w:r>
    </w:p>
    <w:p w:rsidR="001967E0" w:rsidRDefault="001967E0" w:rsidP="00196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04B61">
        <w:rPr>
          <w:rFonts w:ascii="Calibri" w:hAnsi="Calibri" w:cs="Calibri"/>
        </w:rPr>
        <w:t>Usługodawca rozpatruje reklamację w terminie 14 dni</w:t>
      </w:r>
      <w:r>
        <w:rPr>
          <w:rFonts w:ascii="Calibri" w:hAnsi="Calibri" w:cs="Calibri"/>
        </w:rPr>
        <w:t xml:space="preserve"> roboczych</w:t>
      </w:r>
      <w:r w:rsidRPr="00304B61">
        <w:rPr>
          <w:rFonts w:ascii="Calibri" w:hAnsi="Calibri" w:cs="Calibri"/>
        </w:rPr>
        <w:t xml:space="preserve">, licząc od dnia jej wniesienia. Jeśli reklamacja w tym czasie nie może zostać rozpatrzona, Usługodawca powiadamia reklamującego na piśmie o przyczynach opóźnienia i przewidywanym terminie rozpatrzenia reklamacji. </w:t>
      </w:r>
    </w:p>
    <w:p w:rsidR="001967E0" w:rsidRDefault="001967E0" w:rsidP="00196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stwierdzenia zasadności wniesionej reklamacji uczestnikowi przysługuje:</w:t>
      </w:r>
    </w:p>
    <w:p w:rsidR="001967E0" w:rsidRDefault="001967E0" w:rsidP="001967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częściowy lub całkowity zwrot kosztów usługi edukacyjnej, </w:t>
      </w:r>
    </w:p>
    <w:p w:rsidR="001967E0" w:rsidRDefault="001967E0" w:rsidP="001967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możliwość ponownego uczestnictwa w kursie o tym samym zakresie w najbliższym możliwym terminie </w:t>
      </w:r>
    </w:p>
    <w:p w:rsidR="001967E0" w:rsidRPr="005B1140" w:rsidRDefault="001967E0" w:rsidP="001967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Naruszenie w</w:t>
      </w:r>
      <w:r w:rsidRPr="005B1140">
        <w:rPr>
          <w:rFonts w:ascii="Calibri" w:hAnsi="Calibri" w:cs="Calibri"/>
        </w:rPr>
        <w:t xml:space="preserve">arunków postępowania reklamacyjnego </w:t>
      </w:r>
      <w:r>
        <w:rPr>
          <w:rFonts w:ascii="Calibri" w:hAnsi="Calibri" w:cs="Calibri"/>
        </w:rPr>
        <w:t>skutkuje nieważnością wniesionej reklamacji</w:t>
      </w:r>
      <w:r w:rsidRPr="005B1140">
        <w:rPr>
          <w:rFonts w:ascii="Calibri" w:hAnsi="Calibri" w:cs="Calibri"/>
        </w:rPr>
        <w:t>.</w:t>
      </w:r>
    </w:p>
    <w:p w:rsidR="001967E0" w:rsidRDefault="001967E0" w:rsidP="001967E0">
      <w:pPr>
        <w:pStyle w:val="StylstatutleftTextCambriaKapitalikiRozstrzeloneo15pt"/>
        <w:jc w:val="left"/>
      </w:pPr>
    </w:p>
    <w:p w:rsidR="001967E0" w:rsidRPr="001F1BB2" w:rsidRDefault="001967E0" w:rsidP="001967E0">
      <w:pPr>
        <w:pStyle w:val="Nagwek2"/>
        <w:jc w:val="center"/>
      </w:pPr>
      <w:r>
        <w:t>§ 13</w:t>
      </w:r>
    </w:p>
    <w:p w:rsidR="001967E0" w:rsidRDefault="001967E0" w:rsidP="001967E0">
      <w:pPr>
        <w:pStyle w:val="Nagwek2"/>
        <w:jc w:val="center"/>
      </w:pPr>
      <w:r>
        <w:t>Z</w:t>
      </w:r>
      <w:r w:rsidRPr="001F1BB2">
        <w:t>arządzanie jakością usług edukacyjnych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67E0" w:rsidRPr="000454B6" w:rsidRDefault="001967E0" w:rsidP="001967E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Inventum w celu zapewnienia wysokiej jakości oferowanych szkoleń wdrożyło politykę zarządzania jakością usług edukacyjnych, </w:t>
      </w:r>
      <w:r w:rsidRPr="000454B6">
        <w:rPr>
          <w:rFonts w:ascii="Calibri" w:hAnsi="Calibri" w:cs="Calibri"/>
        </w:rPr>
        <w:t>która obejmuje w szczególności:</w:t>
      </w:r>
    </w:p>
    <w:p w:rsidR="001967E0" w:rsidRPr="000C41E6" w:rsidRDefault="001967E0" w:rsidP="001967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spójną koncepcję działania oraz kierunki rozwoju Inventum, </w:t>
      </w:r>
    </w:p>
    <w:p w:rsidR="001967E0" w:rsidRPr="000C41E6" w:rsidRDefault="001967E0" w:rsidP="001967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określenie podziału odpowiedzialności i kompetencji poszczególnych pracowników,</w:t>
      </w:r>
    </w:p>
    <w:p w:rsidR="001967E0" w:rsidRDefault="001967E0" w:rsidP="001967E0">
      <w:pPr>
        <w:pStyle w:val="Akapitzlist"/>
        <w:numPr>
          <w:ilvl w:val="0"/>
          <w:numId w:val="24"/>
        </w:numPr>
        <w:spacing w:after="0" w:line="240" w:lineRule="auto"/>
      </w:pPr>
      <w:r>
        <w:lastRenderedPageBreak/>
        <w:t>mechanizmy ułatwiające komunikację pomiędzy pracownikami,</w:t>
      </w:r>
    </w:p>
    <w:p w:rsidR="001967E0" w:rsidRDefault="001967E0" w:rsidP="001967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systemowe rozwiązania zapewniające wysoką jakość usług edukacyjnych,</w:t>
      </w:r>
    </w:p>
    <w:p w:rsidR="001967E0" w:rsidRPr="008063FC" w:rsidRDefault="001967E0" w:rsidP="001967E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upowszechnianie wiedzy o dobrych praktykach. </w:t>
      </w:r>
    </w:p>
    <w:p w:rsidR="001967E0" w:rsidRDefault="001967E0" w:rsidP="001967E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Kierownictwo Inventum zapewnia, że przyjęta polityka jakości, o której mowa w ust.1:</w:t>
      </w:r>
    </w:p>
    <w:p w:rsidR="001967E0" w:rsidRDefault="001967E0" w:rsidP="001967E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 odpowiednia do celów i działań przewidzianych w statucie stowarzyszenia,</w:t>
      </w:r>
    </w:p>
    <w:p w:rsidR="001967E0" w:rsidRDefault="001967E0" w:rsidP="001967E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zawiera zobowiązanie do spełnienia wymagań i ciągłego doskonalenia skuteczności systemu zarządzania jakością,</w:t>
      </w:r>
    </w:p>
    <w:p w:rsidR="001967E0" w:rsidRPr="007C09D4" w:rsidRDefault="001967E0" w:rsidP="001967E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 czytelna i zrozumiała dla całej społeczności Inventum.</w:t>
      </w:r>
    </w:p>
    <w:p w:rsidR="001967E0" w:rsidRDefault="001967E0" w:rsidP="001967E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Polityka zarządzania jakością usług edukacyjnych jest upowszechniana w Inventum, poprzez:</w:t>
      </w:r>
    </w:p>
    <w:p w:rsidR="001967E0" w:rsidRDefault="001967E0" w:rsidP="001967E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dostęp do wszystkich dokumentów dotyczących szeroko rozumianej jakości,</w:t>
      </w:r>
    </w:p>
    <w:p w:rsidR="001967E0" w:rsidRDefault="001967E0" w:rsidP="001967E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informowanie o indywidualnych zadaniach, odpowiedzialności i uprawnieniach pracowników,</w:t>
      </w:r>
    </w:p>
    <w:p w:rsidR="001967E0" w:rsidRDefault="001967E0" w:rsidP="001967E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przedstawianie przez Prezesa Inventum pracownikom, w jaki sposób zarządzanie jakością usług edukacyjnych wpływa na poprawę świadczonych usług.</w:t>
      </w:r>
    </w:p>
    <w:p w:rsidR="001967E0" w:rsidRDefault="001967E0" w:rsidP="001967E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Inventum na bieżąco informuje o stosowanych tzw. dobrych praktykach, w celu zapewnienia wysokiej jakości oferowanych usług edukacyjnych.</w:t>
      </w:r>
    </w:p>
    <w:p w:rsidR="001967E0" w:rsidRPr="00CD1C17" w:rsidRDefault="001967E0" w:rsidP="001967E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D1C17">
        <w:rPr>
          <w:rFonts w:ascii="Calibri" w:hAnsi="Calibri" w:cs="Calibri"/>
        </w:rPr>
        <w:t xml:space="preserve">Oferowane usługi edukacyjne są zgodne z obowiązującymi normami prawnymi. </w:t>
      </w:r>
    </w:p>
    <w:p w:rsidR="001967E0" w:rsidRDefault="001967E0" w:rsidP="001967E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7E0" w:rsidRDefault="001967E0" w:rsidP="001967E0">
      <w:pPr>
        <w:pStyle w:val="Nagwek2"/>
        <w:jc w:val="center"/>
      </w:pPr>
      <w:r>
        <w:t>§ 14</w:t>
      </w:r>
    </w:p>
    <w:p w:rsidR="001967E0" w:rsidRDefault="001967E0" w:rsidP="001967E0">
      <w:pPr>
        <w:pStyle w:val="Nagwek2"/>
        <w:jc w:val="center"/>
      </w:pPr>
      <w:r>
        <w:t>Przepisy końcowe</w:t>
      </w:r>
    </w:p>
    <w:p w:rsidR="001967E0" w:rsidRDefault="001967E0" w:rsidP="001967E0">
      <w:pPr>
        <w:pStyle w:val="Nagwek2"/>
        <w:jc w:val="center"/>
      </w:pPr>
    </w:p>
    <w:p w:rsidR="001967E0" w:rsidRDefault="001967E0" w:rsidP="001967E0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Postanowienia niniejszego dokumentu wprowadza się na czas nieokreślony, z możliwością dokonywania zmian uwarunkowanych wprowadzaniem nowelizacji aktów prawnych </w:t>
      </w:r>
      <w:r>
        <w:rPr>
          <w:rFonts w:ascii="Calibri" w:hAnsi="Calibri" w:cs="Calibri"/>
        </w:rPr>
        <w:br/>
        <w:t xml:space="preserve">i wykonawczych.  </w:t>
      </w:r>
    </w:p>
    <w:p w:rsidR="001967E0" w:rsidRPr="00F021D7" w:rsidRDefault="001967E0" w:rsidP="001967E0">
      <w:pPr>
        <w:pStyle w:val="Akapitzlist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sprawach nieuregulowanych decyzję podejmuje Prezes Inventum</w:t>
      </w: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7E0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967E0" w:rsidRDefault="001967E0" w:rsidP="001967E0">
      <w:pPr>
        <w:pStyle w:val="Akapitzlist"/>
        <w:ind w:left="426"/>
      </w:pPr>
    </w:p>
    <w:p w:rsidR="001967E0" w:rsidRDefault="001967E0" w:rsidP="001967E0"/>
    <w:p w:rsidR="001967E0" w:rsidRDefault="001967E0" w:rsidP="001967E0"/>
    <w:p w:rsidR="001967E0" w:rsidRDefault="001967E0" w:rsidP="001967E0"/>
    <w:p w:rsidR="001967E0" w:rsidRPr="002F6FBC" w:rsidRDefault="001967E0" w:rsidP="001967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4B8F" w:rsidRPr="001967E0" w:rsidRDefault="00754B8F" w:rsidP="001967E0"/>
    <w:sectPr w:rsidR="00754B8F" w:rsidRPr="001967E0" w:rsidSect="00FC2E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1F" w:rsidRDefault="005F2E1F" w:rsidP="0094628E">
      <w:pPr>
        <w:spacing w:after="0" w:line="240" w:lineRule="auto"/>
      </w:pPr>
      <w:r>
        <w:separator/>
      </w:r>
    </w:p>
  </w:endnote>
  <w:endnote w:type="continuationSeparator" w:id="1">
    <w:p w:rsidR="005F2E1F" w:rsidRDefault="005F2E1F" w:rsidP="0094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8E" w:rsidRPr="0094628E" w:rsidRDefault="000A62D3" w:rsidP="0094628E">
    <w:pPr>
      <w:pStyle w:val="Stopka"/>
      <w:ind w:left="567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-330835</wp:posOffset>
          </wp:positionH>
          <wp:positionV relativeFrom="paragraph">
            <wp:posOffset>8255</wp:posOffset>
          </wp:positionV>
          <wp:extent cx="6633210" cy="901065"/>
          <wp:effectExtent l="0" t="0" r="0" b="0"/>
          <wp:wrapNone/>
          <wp:docPr id="7" name="Obraz 7" descr="D:\papier_inventum-tloB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pier_inventum-tloBb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492">
      <w:rPr>
        <w:color w:val="7F7F7F" w:themeColor="text1" w:themeTint="80"/>
        <w:sz w:val="16"/>
        <w:szCs w:val="16"/>
      </w:rPr>
      <w:t>Inventum Sp. z o.o. z siedzibą</w:t>
    </w:r>
    <w:r w:rsidR="0094628E" w:rsidRPr="0094628E">
      <w:rPr>
        <w:color w:val="7F7F7F" w:themeColor="text1" w:themeTint="80"/>
        <w:sz w:val="16"/>
        <w:szCs w:val="16"/>
      </w:rPr>
      <w:t xml:space="preserve"> w Nowym Saczu, przy ul.</w:t>
    </w:r>
    <w:r w:rsidR="00365492">
      <w:rPr>
        <w:color w:val="7F7F7F" w:themeColor="text1" w:themeTint="80"/>
        <w:sz w:val="16"/>
        <w:szCs w:val="16"/>
      </w:rPr>
      <w:t xml:space="preserve"> Mikoł</w:t>
    </w:r>
    <w:r w:rsidR="0094628E" w:rsidRPr="0094628E">
      <w:rPr>
        <w:color w:val="7F7F7F" w:themeColor="text1" w:themeTint="80"/>
        <w:sz w:val="16"/>
        <w:szCs w:val="16"/>
      </w:rPr>
      <w:t>aja Reja 20</w:t>
    </w:r>
    <w:r w:rsidR="00365492">
      <w:rPr>
        <w:color w:val="7F7F7F" w:themeColor="text1" w:themeTint="80"/>
        <w:sz w:val="16"/>
        <w:szCs w:val="16"/>
      </w:rPr>
      <w:t>A</w:t>
    </w:r>
  </w:p>
  <w:p w:rsidR="0094628E" w:rsidRPr="0094628E" w:rsidRDefault="00365492" w:rsidP="0094628E">
    <w:pPr>
      <w:pStyle w:val="Stopka"/>
      <w:ind w:left="567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Miejsce rejestracji: Sąd Rejonowy w Nowym Saczu, XII Wydział Gospodarczy, KRS:0000453856</w:t>
    </w:r>
    <w:r w:rsidR="0094628E" w:rsidRPr="0094628E">
      <w:rPr>
        <w:color w:val="7F7F7F" w:themeColor="text1" w:themeTint="80"/>
        <w:sz w:val="16"/>
        <w:szCs w:val="16"/>
      </w:rPr>
      <w:t>.</w:t>
    </w:r>
  </w:p>
  <w:p w:rsidR="0094628E" w:rsidRPr="0094628E" w:rsidRDefault="00CC5358" w:rsidP="00CC5358">
    <w:pPr>
      <w:pStyle w:val="Stopka"/>
      <w:rPr>
        <w:color w:val="E36C0A" w:themeColor="accent6" w:themeShade="BF"/>
        <w:sz w:val="18"/>
        <w:szCs w:val="16"/>
      </w:rPr>
    </w:pPr>
    <w:r>
      <w:rPr>
        <w:color w:val="7F7F7F" w:themeColor="text1" w:themeTint="80"/>
        <w:sz w:val="16"/>
        <w:szCs w:val="16"/>
      </w:rPr>
      <w:t xml:space="preserve">               </w:t>
    </w:r>
    <w:r w:rsidR="00365492">
      <w:rPr>
        <w:color w:val="7F7F7F" w:themeColor="text1" w:themeTint="80"/>
        <w:sz w:val="16"/>
        <w:szCs w:val="16"/>
      </w:rPr>
      <w:t xml:space="preserve"> REGON: 122802386, NIP: 734-351-89-93</w:t>
    </w:r>
    <w:r w:rsidR="0094628E">
      <w:rPr>
        <w:color w:val="7F7F7F" w:themeColor="text1" w:themeTint="80"/>
        <w:sz w:val="16"/>
        <w:szCs w:val="16"/>
      </w:rPr>
      <w:t xml:space="preserve">                            </w:t>
    </w:r>
    <w:r w:rsidR="00365492">
      <w:rPr>
        <w:color w:val="7F7F7F" w:themeColor="text1" w:themeTint="80"/>
        <w:sz w:val="16"/>
        <w:szCs w:val="16"/>
      </w:rPr>
      <w:t xml:space="preserve">       </w:t>
    </w:r>
    <w:r>
      <w:rPr>
        <w:color w:val="7F7F7F" w:themeColor="text1" w:themeTint="80"/>
        <w:sz w:val="16"/>
        <w:szCs w:val="16"/>
      </w:rPr>
      <w:t xml:space="preserve">                                                                  </w:t>
    </w:r>
    <w:r w:rsidR="0094628E" w:rsidRPr="0094628E">
      <w:rPr>
        <w:color w:val="E36C0A" w:themeColor="accent6" w:themeShade="BF"/>
        <w:szCs w:val="16"/>
      </w:rPr>
      <w:t>www.inventum</w:t>
    </w:r>
    <w:r w:rsidR="00365492">
      <w:rPr>
        <w:color w:val="E36C0A" w:themeColor="accent6" w:themeShade="BF"/>
        <w:szCs w:val="16"/>
      </w:rPr>
      <w:t>-global</w:t>
    </w:r>
    <w:r w:rsidR="0094628E" w:rsidRPr="0094628E">
      <w:rPr>
        <w:color w:val="E36C0A" w:themeColor="accent6" w:themeShade="BF"/>
        <w:szCs w:val="16"/>
      </w:rPr>
      <w:t>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C8" w:rsidRPr="0094628E" w:rsidRDefault="009D18E5" w:rsidP="00FC2EC8">
    <w:pPr>
      <w:pStyle w:val="Stopka"/>
      <w:ind w:left="567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Inventum Sp. z o.o. z siedzibą w Nowym Sączu, przy ul.</w:t>
    </w:r>
    <w:r w:rsidR="00365492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t>Mikoł</w:t>
    </w:r>
    <w:r w:rsidR="00FC2EC8" w:rsidRPr="0094628E">
      <w:rPr>
        <w:color w:val="7F7F7F" w:themeColor="text1" w:themeTint="80"/>
        <w:sz w:val="16"/>
        <w:szCs w:val="16"/>
      </w:rPr>
      <w:t>aja Reja 20</w:t>
    </w:r>
    <w:r>
      <w:rPr>
        <w:color w:val="7F7F7F" w:themeColor="text1" w:themeTint="80"/>
        <w:sz w:val="16"/>
        <w:szCs w:val="16"/>
      </w:rPr>
      <w:t>A</w:t>
    </w:r>
  </w:p>
  <w:p w:rsidR="00FC2EC8" w:rsidRPr="0094628E" w:rsidRDefault="009D18E5" w:rsidP="00FC2EC8">
    <w:pPr>
      <w:pStyle w:val="Stopka"/>
      <w:ind w:left="567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Miejsce rejestracji: Sąd Rejonowy w Krakowie, XII Wydział Gospodarczy, KRS:0000453856</w:t>
    </w:r>
    <w:r w:rsidR="00FC2EC8" w:rsidRPr="0094628E">
      <w:rPr>
        <w:color w:val="7F7F7F" w:themeColor="text1" w:themeTint="80"/>
        <w:sz w:val="16"/>
        <w:szCs w:val="16"/>
      </w:rPr>
      <w:t>.</w:t>
    </w:r>
  </w:p>
  <w:p w:rsidR="00FC2EC8" w:rsidRDefault="00B6459F" w:rsidP="00FC2EC8">
    <w:pPr>
      <w:pStyle w:val="Stopka"/>
      <w:ind w:left="567"/>
    </w:pPr>
    <w:r>
      <w:rPr>
        <w:noProof/>
        <w:color w:val="7F7F7F" w:themeColor="text1" w:themeTint="80"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-168861</wp:posOffset>
          </wp:positionH>
          <wp:positionV relativeFrom="paragraph">
            <wp:posOffset>234373</wp:posOffset>
          </wp:positionV>
          <wp:extent cx="6631132" cy="902525"/>
          <wp:effectExtent l="19050" t="0" r="0" b="0"/>
          <wp:wrapNone/>
          <wp:docPr id="5" name="Obraz 5" descr="D:\papier_inventum-tloB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pier_inventum-tloBb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132" cy="90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18E5">
      <w:rPr>
        <w:color w:val="7F7F7F" w:themeColor="text1" w:themeTint="80"/>
        <w:sz w:val="16"/>
        <w:szCs w:val="16"/>
      </w:rPr>
      <w:t xml:space="preserve">REGON:122802386, NIP:734-351-89-93         </w:t>
    </w:r>
    <w:r w:rsidR="00FC2EC8">
      <w:rPr>
        <w:color w:val="7F7F7F" w:themeColor="text1" w:themeTint="80"/>
        <w:sz w:val="16"/>
        <w:szCs w:val="16"/>
      </w:rPr>
      <w:t xml:space="preserve">        </w:t>
    </w:r>
    <w:r w:rsidR="009D18E5">
      <w:rPr>
        <w:color w:val="7F7F7F" w:themeColor="text1" w:themeTint="80"/>
        <w:sz w:val="16"/>
        <w:szCs w:val="16"/>
      </w:rPr>
      <w:t xml:space="preserve">     </w:t>
    </w:r>
    <w:r w:rsidR="00365492">
      <w:rPr>
        <w:color w:val="7F7F7F" w:themeColor="text1" w:themeTint="80"/>
        <w:sz w:val="16"/>
        <w:szCs w:val="16"/>
      </w:rPr>
      <w:t xml:space="preserve">            </w:t>
    </w:r>
    <w:r w:rsidR="00CC5358">
      <w:rPr>
        <w:color w:val="7F7F7F" w:themeColor="text1" w:themeTint="80"/>
        <w:sz w:val="16"/>
        <w:szCs w:val="16"/>
      </w:rPr>
      <w:t xml:space="preserve">                                                                  </w:t>
    </w:r>
    <w:r w:rsidR="00365492">
      <w:rPr>
        <w:color w:val="7F7F7F" w:themeColor="text1" w:themeTint="80"/>
        <w:sz w:val="16"/>
        <w:szCs w:val="16"/>
      </w:rPr>
      <w:t xml:space="preserve">   </w:t>
    </w:r>
    <w:r w:rsidR="00FC2EC8" w:rsidRPr="0094628E">
      <w:rPr>
        <w:color w:val="E36C0A" w:themeColor="accent6" w:themeShade="BF"/>
        <w:szCs w:val="16"/>
      </w:rPr>
      <w:t>www.inventum</w:t>
    </w:r>
    <w:r w:rsidR="009D18E5">
      <w:rPr>
        <w:color w:val="E36C0A" w:themeColor="accent6" w:themeShade="BF"/>
        <w:szCs w:val="16"/>
      </w:rPr>
      <w:t>-global</w:t>
    </w:r>
    <w:r w:rsidR="00FC2EC8" w:rsidRPr="0094628E">
      <w:rPr>
        <w:color w:val="E36C0A" w:themeColor="accent6" w:themeShade="BF"/>
        <w:szCs w:val="16"/>
      </w:rPr>
      <w:t>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1F" w:rsidRDefault="005F2E1F" w:rsidP="0094628E">
      <w:pPr>
        <w:spacing w:after="0" w:line="240" w:lineRule="auto"/>
      </w:pPr>
      <w:r>
        <w:separator/>
      </w:r>
    </w:p>
  </w:footnote>
  <w:footnote w:type="continuationSeparator" w:id="1">
    <w:p w:rsidR="005F2E1F" w:rsidRDefault="005F2E1F" w:rsidP="0094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762" w:rsidRDefault="002037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-976630</wp:posOffset>
          </wp:positionH>
          <wp:positionV relativeFrom="paragraph">
            <wp:posOffset>-508701</wp:posOffset>
          </wp:positionV>
          <wp:extent cx="7701058" cy="1454727"/>
          <wp:effectExtent l="0" t="0" r="0" b="0"/>
          <wp:wrapNone/>
          <wp:docPr id="3" name="Obraz 3" descr="D:\papier_inventum-tlo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apier_inventum-tloB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058" cy="145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AB" w:rsidRDefault="00ED04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-1025310</wp:posOffset>
          </wp:positionH>
          <wp:positionV relativeFrom="paragraph">
            <wp:posOffset>-551568</wp:posOffset>
          </wp:positionV>
          <wp:extent cx="7776000" cy="2059200"/>
          <wp:effectExtent l="0" t="0" r="0" b="0"/>
          <wp:wrapNone/>
          <wp:docPr id="1" name="Obraz 1" descr="D:\papier_inventu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pier_inventum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20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DE3"/>
    <w:multiLevelType w:val="hybridMultilevel"/>
    <w:tmpl w:val="5D96AE80"/>
    <w:lvl w:ilvl="0" w:tplc="542CA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46C"/>
    <w:multiLevelType w:val="hybridMultilevel"/>
    <w:tmpl w:val="43EE8A18"/>
    <w:lvl w:ilvl="0" w:tplc="9766B1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EA1FB0"/>
    <w:multiLevelType w:val="hybridMultilevel"/>
    <w:tmpl w:val="AA9E1A8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DE58E1"/>
    <w:multiLevelType w:val="hybridMultilevel"/>
    <w:tmpl w:val="D3B44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54C8F"/>
    <w:multiLevelType w:val="hybridMultilevel"/>
    <w:tmpl w:val="6A8A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B67C0"/>
    <w:multiLevelType w:val="hybridMultilevel"/>
    <w:tmpl w:val="A1E0BAE0"/>
    <w:lvl w:ilvl="0" w:tplc="BA1E9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4383"/>
    <w:multiLevelType w:val="hybridMultilevel"/>
    <w:tmpl w:val="9432AC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703B5"/>
    <w:multiLevelType w:val="hybridMultilevel"/>
    <w:tmpl w:val="90DA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E6D12"/>
    <w:multiLevelType w:val="hybridMultilevel"/>
    <w:tmpl w:val="E6D06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60C1"/>
    <w:multiLevelType w:val="hybridMultilevel"/>
    <w:tmpl w:val="1F1CF6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83C34"/>
    <w:multiLevelType w:val="hybridMultilevel"/>
    <w:tmpl w:val="FFF6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912"/>
    <w:multiLevelType w:val="hybridMultilevel"/>
    <w:tmpl w:val="E6D06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D331A"/>
    <w:multiLevelType w:val="hybridMultilevel"/>
    <w:tmpl w:val="D5EA0FC6"/>
    <w:lvl w:ilvl="0" w:tplc="A0DEF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04EF6"/>
    <w:multiLevelType w:val="hybridMultilevel"/>
    <w:tmpl w:val="FD50A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13C2A"/>
    <w:multiLevelType w:val="hybridMultilevel"/>
    <w:tmpl w:val="7A2C6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97A2C"/>
    <w:multiLevelType w:val="hybridMultilevel"/>
    <w:tmpl w:val="1206B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D05F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B7C5A"/>
    <w:multiLevelType w:val="hybridMultilevel"/>
    <w:tmpl w:val="CBE6A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908BE"/>
    <w:multiLevelType w:val="hybridMultilevel"/>
    <w:tmpl w:val="FE2E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962D5"/>
    <w:multiLevelType w:val="hybridMultilevel"/>
    <w:tmpl w:val="848A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4B7B"/>
    <w:multiLevelType w:val="hybridMultilevel"/>
    <w:tmpl w:val="E2C402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E77CAE"/>
    <w:multiLevelType w:val="hybridMultilevel"/>
    <w:tmpl w:val="C468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B6D7E"/>
    <w:multiLevelType w:val="hybridMultilevel"/>
    <w:tmpl w:val="9F82C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55E2A"/>
    <w:multiLevelType w:val="hybridMultilevel"/>
    <w:tmpl w:val="E6D06ECE"/>
    <w:lvl w:ilvl="0" w:tplc="04150011">
      <w:start w:val="1"/>
      <w:numFmt w:val="decimal"/>
      <w:lvlText w:val="%1)"/>
      <w:lvlJc w:val="left"/>
      <w:pPr>
        <w:ind w:left="2869" w:hanging="360"/>
      </w:pPr>
    </w:lvl>
    <w:lvl w:ilvl="1" w:tplc="04150019">
      <w:start w:val="1"/>
      <w:numFmt w:val="lowerLetter"/>
      <w:lvlText w:val="%2."/>
      <w:lvlJc w:val="left"/>
      <w:pPr>
        <w:ind w:left="3589" w:hanging="360"/>
      </w:pPr>
    </w:lvl>
    <w:lvl w:ilvl="2" w:tplc="0415001B">
      <w:start w:val="1"/>
      <w:numFmt w:val="lowerRoman"/>
      <w:lvlText w:val="%3."/>
      <w:lvlJc w:val="right"/>
      <w:pPr>
        <w:ind w:left="4309" w:hanging="180"/>
      </w:pPr>
    </w:lvl>
    <w:lvl w:ilvl="3" w:tplc="0415000F">
      <w:start w:val="1"/>
      <w:numFmt w:val="decimal"/>
      <w:lvlText w:val="%4."/>
      <w:lvlJc w:val="left"/>
      <w:pPr>
        <w:ind w:left="5029" w:hanging="360"/>
      </w:pPr>
    </w:lvl>
    <w:lvl w:ilvl="4" w:tplc="04150019">
      <w:start w:val="1"/>
      <w:numFmt w:val="lowerLetter"/>
      <w:lvlText w:val="%5."/>
      <w:lvlJc w:val="left"/>
      <w:pPr>
        <w:ind w:left="5749" w:hanging="360"/>
      </w:pPr>
    </w:lvl>
    <w:lvl w:ilvl="5" w:tplc="0415001B">
      <w:start w:val="1"/>
      <w:numFmt w:val="lowerRoman"/>
      <w:lvlText w:val="%6."/>
      <w:lvlJc w:val="right"/>
      <w:pPr>
        <w:ind w:left="6469" w:hanging="180"/>
      </w:pPr>
    </w:lvl>
    <w:lvl w:ilvl="6" w:tplc="0415000F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3">
    <w:nsid w:val="6D367A49"/>
    <w:multiLevelType w:val="hybridMultilevel"/>
    <w:tmpl w:val="85627DAA"/>
    <w:lvl w:ilvl="0" w:tplc="35B6E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B1965"/>
    <w:multiLevelType w:val="hybridMultilevel"/>
    <w:tmpl w:val="F1A638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24120"/>
    <w:multiLevelType w:val="hybridMultilevel"/>
    <w:tmpl w:val="133A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55B47"/>
    <w:multiLevelType w:val="hybridMultilevel"/>
    <w:tmpl w:val="AF70E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E37F4"/>
    <w:multiLevelType w:val="hybridMultilevel"/>
    <w:tmpl w:val="1F1CF6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8"/>
  </w:num>
  <w:num w:numId="5">
    <w:abstractNumId w:val="8"/>
  </w:num>
  <w:num w:numId="6">
    <w:abstractNumId w:val="20"/>
  </w:num>
  <w:num w:numId="7">
    <w:abstractNumId w:val="14"/>
  </w:num>
  <w:num w:numId="8">
    <w:abstractNumId w:val="4"/>
  </w:num>
  <w:num w:numId="9">
    <w:abstractNumId w:val="15"/>
  </w:num>
  <w:num w:numId="10">
    <w:abstractNumId w:val="5"/>
  </w:num>
  <w:num w:numId="11">
    <w:abstractNumId w:val="0"/>
  </w:num>
  <w:num w:numId="12">
    <w:abstractNumId w:val="10"/>
  </w:num>
  <w:num w:numId="13">
    <w:abstractNumId w:val="9"/>
  </w:num>
  <w:num w:numId="14">
    <w:abstractNumId w:val="27"/>
  </w:num>
  <w:num w:numId="15">
    <w:abstractNumId w:val="13"/>
  </w:num>
  <w:num w:numId="16">
    <w:abstractNumId w:val="26"/>
  </w:num>
  <w:num w:numId="17">
    <w:abstractNumId w:val="23"/>
  </w:num>
  <w:num w:numId="18">
    <w:abstractNumId w:val="6"/>
  </w:num>
  <w:num w:numId="19">
    <w:abstractNumId w:val="2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"/>
  </w:num>
  <w:num w:numId="23">
    <w:abstractNumId w:val="17"/>
  </w:num>
  <w:num w:numId="24">
    <w:abstractNumId w:val="12"/>
  </w:num>
  <w:num w:numId="25">
    <w:abstractNumId w:val="22"/>
  </w:num>
  <w:num w:numId="26">
    <w:abstractNumId w:val="16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4628E"/>
    <w:rsid w:val="00036A9D"/>
    <w:rsid w:val="000A62D3"/>
    <w:rsid w:val="000E2131"/>
    <w:rsid w:val="00127196"/>
    <w:rsid w:val="001320E4"/>
    <w:rsid w:val="001967E0"/>
    <w:rsid w:val="00203762"/>
    <w:rsid w:val="00365492"/>
    <w:rsid w:val="0044162A"/>
    <w:rsid w:val="00553E4A"/>
    <w:rsid w:val="005A3D39"/>
    <w:rsid w:val="005F2E1F"/>
    <w:rsid w:val="006024CA"/>
    <w:rsid w:val="00754B8F"/>
    <w:rsid w:val="0077544F"/>
    <w:rsid w:val="00850850"/>
    <w:rsid w:val="0094628E"/>
    <w:rsid w:val="009C4846"/>
    <w:rsid w:val="009D18AF"/>
    <w:rsid w:val="009D18E5"/>
    <w:rsid w:val="00B6459F"/>
    <w:rsid w:val="00CA4C11"/>
    <w:rsid w:val="00CC5358"/>
    <w:rsid w:val="00D41A79"/>
    <w:rsid w:val="00ED04AB"/>
    <w:rsid w:val="00F62C80"/>
    <w:rsid w:val="00FC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8E"/>
    <w:rPr>
      <w:rFonts w:asciiTheme="majorHAnsi" w:hAnsiTheme="majorHAns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7E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67E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28E"/>
  </w:style>
  <w:style w:type="paragraph" w:styleId="Stopka">
    <w:name w:val="footer"/>
    <w:basedOn w:val="Normalny"/>
    <w:link w:val="StopkaZnak"/>
    <w:uiPriority w:val="99"/>
    <w:unhideWhenUsed/>
    <w:rsid w:val="009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28E"/>
  </w:style>
  <w:style w:type="paragraph" w:styleId="Tekstdymka">
    <w:name w:val="Balloon Text"/>
    <w:basedOn w:val="Normalny"/>
    <w:link w:val="TekstdymkaZnak"/>
    <w:uiPriority w:val="99"/>
    <w:semiHidden/>
    <w:unhideWhenUsed/>
    <w:rsid w:val="0094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67E0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statutleftTextCambriaKapitalikiRozstrzeloneo15pt">
    <w:name w:val="Styl @statut_leftText + Cambria Kapitaliki Rozstrzelone o  15 pt"/>
    <w:basedOn w:val="Normalny"/>
    <w:rsid w:val="001967E0"/>
    <w:pPr>
      <w:spacing w:after="0" w:line="360" w:lineRule="auto"/>
      <w:jc w:val="both"/>
    </w:pPr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196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96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8E"/>
    <w:rPr>
      <w:rFonts w:asciiTheme="majorHAnsi" w:hAnsiTheme="majorHAns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28E"/>
  </w:style>
  <w:style w:type="paragraph" w:styleId="Stopka">
    <w:name w:val="footer"/>
    <w:basedOn w:val="Normalny"/>
    <w:link w:val="StopkaZnak"/>
    <w:uiPriority w:val="99"/>
    <w:unhideWhenUsed/>
    <w:rsid w:val="009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28E"/>
  </w:style>
  <w:style w:type="paragraph" w:styleId="Tekstdymka">
    <w:name w:val="Balloon Text"/>
    <w:basedOn w:val="Normalny"/>
    <w:link w:val="TekstdymkaZnak"/>
    <w:uiPriority w:val="99"/>
    <w:semiHidden/>
    <w:unhideWhenUsed/>
    <w:rsid w:val="0094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Humaneo</cp:lastModifiedBy>
  <cp:revision>2</cp:revision>
  <cp:lastPrinted>2014-09-09T10:28:00Z</cp:lastPrinted>
  <dcterms:created xsi:type="dcterms:W3CDTF">2014-09-09T10:29:00Z</dcterms:created>
  <dcterms:modified xsi:type="dcterms:W3CDTF">2014-09-09T10:29:00Z</dcterms:modified>
</cp:coreProperties>
</file>